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5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Desintoxicação de dados: telefones </w:t>
      </w: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espertos</w:t>
      </w: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, hábitos inteligentes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Oficina: 60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Ideal online para 10-25 pessoas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*Nos slides usamos as fontes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livres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: Barlow e FreeMono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5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5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Metas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Refletir sobre como os hábitos são formados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Compreender como nossos telefones são projetados para chamar nossa atenção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Aprenda a estabelecer limites com nossos telefones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50" w:before="0" w:line="276" w:lineRule="auto"/>
        <w:ind w:left="709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Veja maneiras de ser mais esperto que </w:t>
      </w:r>
      <w:r w:rsidDel="00000000" w:rsidR="00000000" w:rsidRPr="00000000">
        <w:rPr>
          <w:rFonts w:ascii="Arial" w:cs="Arial" w:eastAsia="Arial" w:hAnsi="Arial"/>
          <w:rtl w:val="0"/>
        </w:rPr>
        <w:t xml:space="preserve">seu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telefone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Esboço Detalhado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Sessão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de abertura: 5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right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[Introdução: título do workshop, nome do facilitador, “este workshop vem do Kit de Desintoxicação de Dados da Tactical Tech”.]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  <w:tab/>
        <w:t xml:space="preserve">a) </w:t>
      </w:r>
      <w:r w:rsidDel="00000000" w:rsidR="00000000" w:rsidRPr="00000000">
        <w:rPr>
          <w:rFonts w:ascii="Arial" w:cs="Arial" w:eastAsia="Arial" w:hAnsi="Arial"/>
          <w:rtl w:val="0"/>
        </w:rPr>
        <w:t xml:space="preserve">Observação: se puder convide um colega para se juntar à videoconferência para ajudar com problemas técnicos. Você pode apresentar esta pessoa  aqui também: "Se tiver algum problema técnico, por favor envie uma mensagem no chat para X"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[Ler os objetivos] 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3) [Explicar as regras básicas]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Aquecimento: 10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Peça </w:t>
      </w:r>
      <w:r w:rsidDel="00000000" w:rsidR="00000000" w:rsidRPr="00000000">
        <w:rPr>
          <w:rFonts w:ascii="Arial" w:cs="Arial" w:eastAsia="Arial" w:hAnsi="Arial"/>
          <w:rtl w:val="0"/>
        </w:rPr>
        <w:t xml:space="preserve">aos participantes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para se apresentarem, seja chamando-os nome por nome, ou no chat.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Peça-lhes também que compartilhem um bom hábito que formaram nos últimos anos.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Discussão: Como formamos bons hábitos?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Faça a pergunta: Por qu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é tão difícil formar bons hábitos?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Este é um espaço para discussão com seu público, então incentive-o a compartilhar opiniões.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 pesquisador comportamental BJ Fogg recomenda começar com pequenos hábitos. Por exemplo, fazer uma curta caminhada </w:t>
      </w:r>
      <w:r w:rsidDel="00000000" w:rsidR="00000000" w:rsidRPr="00000000">
        <w:rPr>
          <w:rFonts w:ascii="Arial" w:cs="Arial" w:eastAsia="Arial" w:hAnsi="Arial"/>
          <w:rtl w:val="0"/>
        </w:rPr>
        <w:t xml:space="preserve">diária pode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levar a um hábito de exercício, ou manter um copo de água ao seu lado irá incentivá-lo a manter-se hidratado.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BJ Fogg dá um exemplo de seu próprio hábito</w:t>
      </w:r>
      <w:r w:rsidDel="00000000" w:rsidR="00000000" w:rsidRPr="00000000">
        <w:rPr>
          <w:rFonts w:ascii="Arial" w:cs="Arial" w:eastAsia="Arial" w:hAnsi="Arial"/>
          <w:rtl w:val="0"/>
        </w:rPr>
        <w:t xml:space="preserve"> simples.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Ele queria fazer mais flexões, então </w:t>
      </w:r>
      <w:r w:rsidDel="00000000" w:rsidR="00000000" w:rsidRPr="00000000">
        <w:rPr>
          <w:rFonts w:ascii="Arial" w:cs="Arial" w:eastAsia="Arial" w:hAnsi="Arial"/>
          <w:rtl w:val="0"/>
        </w:rPr>
        <w:t xml:space="preserve">ele se vinculou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 um evento - ir ao banheiro. Então, depois de cada ida ao banheiro, ele fazia uma flexão, agora, ele tem o hábito de fazer 40-80 flexões por 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Dra. Wendy Wood observa um estudo em que a porta do elevador de um prédio de escritórios foi alterada para levar um minuto inteiro para fechar, em vez de 10 segundos. Isso levou muito mais pessoas a subir as escadas, pois não queriam esperar um minuto inteiro para que a porta do elevador se fechasse. Mostra como somos sensíveis ao nosso ambiente e a pequenas mudanças.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Sinta-se à vontade para compartilhar seu próprio exemplo de como você formou um bom hábito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left="7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left="36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PARTE 1: Princípios Orientadores (7 minutos)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Vamos dar uma olhada em alguns princípios orientadores para nos guiar por esta sessão. 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1. Faça pequenas mudanças incrementais que funcionem para você. 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a) Pense nesses exemplos de pequenos hábitos. 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b) Seja realista sobre o que você deseja alcançar e como você pode alcançá-lo. 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c) Exemplo: Se você quer se tornar um corredor ou te</w:t>
      </w:r>
      <w:r w:rsidDel="00000000" w:rsidR="00000000" w:rsidRPr="00000000">
        <w:rPr>
          <w:rFonts w:ascii="Arial" w:cs="Arial" w:eastAsia="Arial" w:hAnsi="Arial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uma rotina de exercícios: em vez de começar tentando correr por 30 minutos, comece fazendo uma caminhada, depois progrida para a caminhada rápida e, em seguida, intervalos de caminhada e corrida, até que você tenha construído resistência. 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Reconheça o progresso 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a) Não se culpe se demorar mais do que você </w:t>
      </w:r>
      <w:r w:rsidDel="00000000" w:rsidR="00000000" w:rsidRPr="00000000">
        <w:rPr>
          <w:rFonts w:ascii="Arial" w:cs="Arial" w:eastAsia="Arial" w:hAnsi="Arial"/>
          <w:rtl w:val="0"/>
        </w:rPr>
        <w:t xml:space="preserve">pensou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para ver o progresso. 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b) Recompense-se ou reconheça as mudanças que conseguiu fazer. 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c) Se você escorregar por um dia ou dois, não leve isso muito a sério. 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Encontre um equilíbrio realista 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a) Considere o seu entorno! Talvez a razão </w:t>
      </w:r>
      <w:r w:rsidDel="00000000" w:rsidR="00000000" w:rsidRPr="00000000">
        <w:rPr>
          <w:rFonts w:ascii="Arial" w:cs="Arial" w:eastAsia="Arial" w:hAnsi="Arial"/>
          <w:rtl w:val="0"/>
        </w:rPr>
        <w:t xml:space="preserve">de ser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difícil manter </w:t>
      </w:r>
      <w:r w:rsidDel="00000000" w:rsidR="00000000" w:rsidRPr="00000000">
        <w:rPr>
          <w:rFonts w:ascii="Arial" w:cs="Arial" w:eastAsia="Arial" w:hAnsi="Arial"/>
          <w:rtl w:val="0"/>
        </w:rPr>
        <w:t xml:space="preserve">algum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hábito seja porque existem alguns fatores fora do nosso próprio controle. 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b) Exemplo: Você quer ler mais, mas o trabalho </w:t>
      </w:r>
      <w:r w:rsidDel="00000000" w:rsidR="00000000" w:rsidRPr="00000000">
        <w:rPr>
          <w:rFonts w:ascii="Arial" w:cs="Arial" w:eastAsia="Arial" w:hAnsi="Arial"/>
          <w:rtl w:val="0"/>
        </w:rPr>
        <w:t xml:space="preserve">o ocupa tanto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e </w:t>
      </w:r>
      <w:r w:rsidDel="00000000" w:rsidR="00000000" w:rsidRPr="00000000">
        <w:rPr>
          <w:rFonts w:ascii="Arial" w:cs="Arial" w:eastAsia="Arial" w:hAnsi="Arial"/>
          <w:rtl w:val="0"/>
        </w:rPr>
        <w:t xml:space="preserve">você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tem pouco tempo para outras tarefas e devere</w:t>
      </w:r>
      <w:r w:rsidDel="00000000" w:rsidR="00000000" w:rsidRPr="00000000">
        <w:rPr>
          <w:rFonts w:ascii="Arial" w:cs="Arial" w:eastAsia="Arial" w:hAnsi="Arial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Encontre um momento tranquilo do dia, onde você possa deixar de lado todo o resto. 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Usando a função </w:t>
      </w:r>
      <w:r w:rsidDel="00000000" w:rsidR="00000000" w:rsidRPr="00000000">
        <w:rPr>
          <w:rFonts w:ascii="Arial" w:cs="Arial" w:eastAsia="Arial" w:hAnsi="Arial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quadro branco - Preencha as coisas favoritas e menos favoritas do público sobre seu relacionamento com seus telefones. Alguns podem estar no meio! </w:t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a) Primeiro pergunte: todos no bate-papo podem me dizer algumas de suas coisas favoritas e menos favoritas sobre seu telefone ou sua relação com seu telefone? Não há respostas erradas! </w:t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b) Pergunte: O que acontece quando alguns de nossos atributos favoritos se tornam os menos favoritos? </w:t>
      </w:r>
    </w:p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c) Exemplo de favoritos: 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</w:t>
        <w:tab/>
        <w:tab/>
        <w:t xml:space="preserve">i) câmera - permite gravar memórias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</w:t>
        <w:tab/>
        <w:tab/>
        <w:t xml:space="preserve"> ii) internet - se for um smartphone (e-mails, mapas, carteira) 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</w:t>
        <w:tab/>
        <w:tab/>
        <w:t xml:space="preserve"> iii) relógio / alarme 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d) Exemplo de menos favoritos: 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</w:t>
        <w:tab/>
        <w:tab/>
        <w:t xml:space="preserve">i) as notificações 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</w:t>
        <w:tab/>
        <w:tab/>
        <w:t xml:space="preserve">ii) transportar telefones em todos os lugares por causa de fomo, urgência, emergência 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</w:t>
        <w:tab/>
        <w:tab/>
        <w:t xml:space="preserve">iii) privacidade - </w:t>
      </w:r>
      <w:r w:rsidDel="00000000" w:rsidR="00000000" w:rsidRPr="00000000">
        <w:rPr>
          <w:rFonts w:ascii="Arial" w:cs="Arial" w:eastAsia="Arial" w:hAnsi="Arial"/>
          <w:rtl w:val="0"/>
        </w:rPr>
        <w:t xml:space="preserve">ser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rastreado 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firstLine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e) Algumas ideias para o que pode estar no meio: 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</w:t>
        <w:tab/>
        <w:tab/>
        <w:t xml:space="preserve"> i) notificações 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  <w:tab/>
        <w:tab/>
        <w:t xml:space="preserve">  ii) estar hiperconectado 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Micro-pausa: 3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Vamos tirar um minuto aqui para alongar e dar um descanso ao nosso corpo. Nós vamos fazer uma torção suave.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Na cadeira, sente-se ereto e, com a mão direita, segure o joelho esquerdo ou </w:t>
      </w:r>
      <w:r w:rsidDel="00000000" w:rsidR="00000000" w:rsidRPr="00000000">
        <w:rPr>
          <w:rFonts w:ascii="Arial" w:cs="Arial" w:eastAsia="Arial" w:hAnsi="Arial"/>
          <w:rtl w:val="0"/>
        </w:rPr>
        <w:t xml:space="preserve">o braço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 cadeira.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Em seguida, use a mão esquerda para girar a parte superior do corpo, até sentir um bom alongamento na coluna.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Não se esqueça de respirar!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left="0" w:right="0" w:firstLine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Agora vamos fazer o outro lado!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ind w:left="36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PARTE 2: Tecnologia que nos mantém viciados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(10 minutos)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12) Tecnologia que nos mantém viciados! </w:t>
      </w:r>
    </w:p>
    <w:p w:rsidR="00000000" w:rsidDel="00000000" w:rsidP="00000000" w:rsidRDefault="00000000" w:rsidRPr="00000000" w14:paraId="000000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[Pergunte ao público: O que você vê?] 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Cassino, luzes escuras e piscando </w:t>
      </w:r>
    </w:p>
    <w:p w:rsidR="00000000" w:rsidDel="00000000" w:rsidP="00000000" w:rsidRDefault="00000000" w:rsidRPr="00000000" w14:paraId="000000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O ambiente escuro é intencional, para manter as pessoas em um cassino focadas nas luzes das máquinas caça-níqueis. </w:t>
      </w:r>
    </w:p>
    <w:p w:rsidR="00000000" w:rsidDel="00000000" w:rsidP="00000000" w:rsidRDefault="00000000" w:rsidRPr="00000000" w14:paraId="0000004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A escuridão e a falta de luz natural faz com que as pessoas percam a noção do tempo, muitas vezes mantendo-as nesses tipos de espaços por mais tempo. 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[Pergunte ao público: O que você vê?] </w:t>
      </w:r>
    </w:p>
    <w:p w:rsidR="00000000" w:rsidDel="00000000" w:rsidP="00000000" w:rsidRDefault="00000000" w:rsidRPr="00000000" w14:paraId="000000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Botão "Curtir" do Facebook. </w:t>
      </w:r>
    </w:p>
    <w:p w:rsidR="00000000" w:rsidDel="00000000" w:rsidP="00000000" w:rsidRDefault="00000000" w:rsidRPr="00000000" w14:paraId="000000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Este é o melhor aumento de dopamina! </w:t>
      </w:r>
    </w:p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Se você quisesse mostrar a alguém que gostou e não houvesse um botão de curtir, o que você faria? </w:t>
      </w:r>
    </w:p>
    <w:p w:rsidR="00000000" w:rsidDel="00000000" w:rsidP="00000000" w:rsidRDefault="00000000" w:rsidRPr="00000000" w14:paraId="000000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d) [Pergunte às pessoas se elas acham que a função “curtir” nas mídias sociais é positiva ou negativa]</w:t>
      </w:r>
    </w:p>
    <w:p w:rsidR="00000000" w:rsidDel="00000000" w:rsidP="00000000" w:rsidRDefault="00000000" w:rsidRPr="00000000" w14:paraId="000000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i) Positivos: Curtir mostra de forma rápida e fácil que aprovamos ou gostamos de algo, gratifica os outros, e fácil de clicar. </w:t>
      </w:r>
    </w:p>
    <w:p w:rsidR="00000000" w:rsidDel="00000000" w:rsidP="00000000" w:rsidRDefault="00000000" w:rsidRPr="00000000" w14:paraId="000000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ii) Negativos: Quando não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temos curtidas, podemos nos sentir para baixo, curtidas nos dão uma sensação de aprovação que não precisamos dos outros, ficamos muito focados em obter mais curtidas. </w:t>
      </w:r>
    </w:p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[Pergunte ao público: O que você vê?] </w:t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Fim de um vídeo do Youtube, sugestões de vídeos para reproduzir a seguir. Isso é chamado de reprodução automática. </w:t>
      </w:r>
    </w:p>
    <w:p w:rsidR="00000000" w:rsidDel="00000000" w:rsidP="00000000" w:rsidRDefault="00000000" w:rsidRPr="00000000" w14:paraId="000000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Esses vídeos serão reproduzidos automaticamente após o término do vídeo que você selecionou, tornando sua experiência de streaming infinita! </w:t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Esses vídeos provavelmente serão selecionados com base em seu histórico de pesquisa. </w:t>
      </w:r>
    </w:p>
    <w:p w:rsidR="00000000" w:rsidDel="00000000" w:rsidP="00000000" w:rsidRDefault="00000000" w:rsidRPr="00000000" w14:paraId="000000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[Pergunte ao público: O que você vê?] </w:t>
      </w:r>
    </w:p>
    <w:p w:rsidR="00000000" w:rsidDel="00000000" w:rsidP="00000000" w:rsidRDefault="00000000" w:rsidRPr="00000000" w14:paraId="000000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Telefone </w:t>
      </w:r>
      <w:r w:rsidDel="00000000" w:rsidR="00000000" w:rsidRPr="00000000">
        <w:rPr>
          <w:rFonts w:ascii="Arial" w:cs="Arial" w:eastAsia="Arial" w:hAnsi="Arial"/>
          <w:rtl w:val="0"/>
        </w:rPr>
        <w:t xml:space="preserve">espertos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com notificações. </w:t>
      </w:r>
    </w:p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Notificações aparecendo no seu telefone, geralmente acompanhadas de vibrações, sons e imagens faz</w:t>
      </w:r>
      <w:r w:rsidDel="00000000" w:rsidR="00000000" w:rsidRPr="00000000">
        <w:rPr>
          <w:rFonts w:ascii="Arial" w:cs="Arial" w:eastAsia="Arial" w:hAnsi="Arial"/>
          <w:rtl w:val="0"/>
        </w:rPr>
        <w:t xml:space="preserve">em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tudo parecer urgente. </w:t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[Pergunte ao público: Quando foi a última vez que você verificou seu telefone porque sentiu o zumbido?] </w:t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Eu </w:t>
      </w:r>
      <w:r w:rsidDel="00000000" w:rsidR="00000000" w:rsidRPr="00000000">
        <w:rPr>
          <w:rFonts w:ascii="Arial" w:cs="Arial" w:eastAsia="Arial" w:hAnsi="Arial"/>
          <w:rtl w:val="0"/>
        </w:rPr>
        <w:t xml:space="preserve">gostaria de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compartilhar </w:t>
      </w:r>
      <w:r w:rsidDel="00000000" w:rsidR="00000000" w:rsidRPr="00000000">
        <w:rPr>
          <w:rFonts w:ascii="Arial" w:cs="Arial" w:eastAsia="Arial" w:hAnsi="Arial"/>
          <w:rtl w:val="0"/>
        </w:rPr>
        <w:t xml:space="preserve">uma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ilustração de como essas notificações podem ser na vida real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 toda vez que alguém quisesse dizer-lhe algo, ou lembrá-lo de algo que lhe d</w:t>
      </w:r>
      <w:r w:rsidDel="00000000" w:rsidR="00000000" w:rsidRPr="00000000">
        <w:rPr>
          <w:rFonts w:ascii="Arial" w:cs="Arial" w:eastAsia="Arial" w:hAnsi="Arial"/>
          <w:rtl w:val="0"/>
        </w:rPr>
        <w:t xml:space="preserve">aria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um tapinha no ombro! </w:t>
      </w:r>
    </w:p>
    <w:p w:rsidR="00000000" w:rsidDel="00000000" w:rsidP="00000000" w:rsidRDefault="00000000" w:rsidRPr="00000000" w14:paraId="000000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18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Como seu telefone foi projetado para </w:t>
      </w:r>
      <w:r w:rsidDel="00000000" w:rsidR="00000000" w:rsidRPr="00000000">
        <w:rPr>
          <w:rFonts w:ascii="Arial" w:cs="Arial" w:eastAsia="Arial" w:hAnsi="Arial"/>
          <w:rtl w:val="0"/>
        </w:rPr>
        <w:t xml:space="preserve">atrair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sua atenção </w:t>
      </w:r>
    </w:p>
    <w:p w:rsidR="00000000" w:rsidDel="00000000" w:rsidP="00000000" w:rsidRDefault="00000000" w:rsidRPr="00000000" w14:paraId="0000005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Os smartphones são divertidos e úteis, mas são ferramentas poderosas de sedução. </w:t>
      </w:r>
    </w:p>
    <w:p w:rsidR="00000000" w:rsidDel="00000000" w:rsidP="00000000" w:rsidRDefault="00000000" w:rsidRPr="00000000" w14:paraId="0000005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Cada recurso, cor e som foi 'otimizado' por equipes de designers e psicólogos para mantê-lo conectado e voltar para mais. </w:t>
      </w:r>
    </w:p>
    <w:p w:rsidR="00000000" w:rsidDel="00000000" w:rsidP="00000000" w:rsidRDefault="00000000" w:rsidRPr="00000000" w14:paraId="0000005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Exemplos: </w:t>
      </w:r>
    </w:p>
    <w:p w:rsidR="00000000" w:rsidDel="00000000" w:rsidP="00000000" w:rsidRDefault="00000000" w:rsidRPr="00000000" w14:paraId="0000005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i) Recompensa por tudo! - E esses atos aparentemente pequenos (como o Facebook) acabam nos dando enormes aumentos de dopamina </w:t>
      </w:r>
    </w:p>
    <w:p w:rsidR="00000000" w:rsidDel="00000000" w:rsidP="00000000" w:rsidRDefault="00000000" w:rsidRPr="00000000" w14:paraId="0000005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ii) Facilita a continuação - como os exemplos compartilhados anteriormente do autoplay. Outro exemplo é o autoscroll, nas redes sociais nossos feeds são infinitos! </w:t>
      </w:r>
    </w:p>
    <w:p w:rsidR="00000000" w:rsidDel="00000000" w:rsidP="00000000" w:rsidRDefault="00000000" w:rsidRPr="00000000" w14:paraId="0000005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Micro-pausa: 2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Vamos fechar os olhos e inspirar profundamente pelo nariz e expirar bem pela boca.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Falar sobre essas coisas pode nos deixar estressados, </w:t>
      </w:r>
      <w:r w:rsidDel="00000000" w:rsidR="00000000" w:rsidRPr="00000000">
        <w:rPr>
          <w:rFonts w:ascii="Arial" w:cs="Arial" w:eastAsia="Arial" w:hAnsi="Arial"/>
          <w:rtl w:val="0"/>
        </w:rPr>
        <w:t xml:space="preserve">lembramos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 nos preocupar com o nosso bem-estar. </w:t>
      </w:r>
    </w:p>
    <w:p w:rsidR="00000000" w:rsidDel="00000000" w:rsidP="00000000" w:rsidRDefault="00000000" w:rsidRPr="00000000" w14:paraId="0000006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PARTE 3: Vamos falar sobre isso (16 minutos)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Vamos ter uma discussão agora! [Os próximos dois slides </w:t>
      </w:r>
      <w:r w:rsidDel="00000000" w:rsidR="00000000" w:rsidRPr="00000000">
        <w:rPr>
          <w:rFonts w:ascii="Arial" w:cs="Arial" w:eastAsia="Arial" w:hAnsi="Arial"/>
          <w:rtl w:val="0"/>
        </w:rPr>
        <w:t xml:space="preserve">configuraram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nossa atividade de grupo]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Imagine este cenário… Há uma tempestade </w:t>
      </w:r>
      <w:r w:rsidDel="00000000" w:rsidR="00000000" w:rsidRPr="00000000">
        <w:rPr>
          <w:rFonts w:ascii="Arial" w:cs="Arial" w:eastAsia="Arial" w:hAnsi="Arial"/>
          <w:rtl w:val="0"/>
        </w:rPr>
        <w:t xml:space="preserve">extrema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que interrompe o cabeamento complexo subterrâneo. Isso faz com que a internet em toda a sua cidade entre em colapso por um mês inteiro! Como é a vida cotidiana até o final </w:t>
      </w:r>
      <w:r w:rsidDel="00000000" w:rsidR="00000000" w:rsidRPr="00000000">
        <w:rPr>
          <w:rFonts w:ascii="Arial" w:cs="Arial" w:eastAsia="Arial" w:hAnsi="Arial"/>
          <w:rtl w:val="0"/>
        </w:rPr>
        <w:t xml:space="preserve">deste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mês?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Agora vamos entrar em 3 grupos, por 10 minutos. Cada grupo se concentrará em um aspecto diferente da vida que mudará com a ruptura.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135" w:before="0" w:line="276" w:lineRule="auto"/>
        <w:ind w:left="0" w:right="0" w:firstLine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a) </w:t>
      </w:r>
      <w:r w:rsidDel="00000000" w:rsidR="00000000" w:rsidRPr="00000000">
        <w:rPr>
          <w:rFonts w:ascii="Arial" w:cs="Arial" w:eastAsia="Arial" w:hAnsi="Arial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esign</w:t>
      </w:r>
      <w:r w:rsidDel="00000000" w:rsidR="00000000" w:rsidRPr="00000000">
        <w:rPr>
          <w:rFonts w:ascii="Arial" w:cs="Arial" w:eastAsia="Arial" w:hAnsi="Arial"/>
          <w:rtl w:val="0"/>
        </w:rPr>
        <w:t xml:space="preserve">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anotador e 1 pessoa para apresentar. </w:t>
      </w:r>
      <w:r w:rsidDel="00000000" w:rsidR="00000000" w:rsidRPr="00000000">
        <w:rPr>
          <w:rFonts w:ascii="Arial" w:cs="Arial" w:eastAsia="Arial" w:hAnsi="Arial"/>
          <w:rtl w:val="0"/>
        </w:rPr>
        <w:t xml:space="preserve">Após 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minutos, </w:t>
      </w:r>
      <w:r w:rsidDel="00000000" w:rsidR="00000000" w:rsidRPr="00000000">
        <w:rPr>
          <w:rFonts w:ascii="Arial" w:cs="Arial" w:eastAsia="Arial" w:hAnsi="Arial"/>
          <w:rtl w:val="0"/>
        </w:rPr>
        <w:t xml:space="preserve">reagrupamos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aqui e o apresentador terá 2 minutos para resumir </w:t>
      </w:r>
      <w:r w:rsidDel="00000000" w:rsidR="00000000" w:rsidRPr="00000000">
        <w:rPr>
          <w:rFonts w:ascii="Arial" w:cs="Arial" w:eastAsia="Arial" w:hAnsi="Arial"/>
          <w:rtl w:val="0"/>
        </w:rPr>
        <w:t xml:space="preserve">os pontos de vista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dos grupos. Não se esqueça de salvar suas anotações, antes que a sala </w:t>
      </w:r>
      <w:r w:rsidDel="00000000" w:rsidR="00000000" w:rsidRPr="00000000">
        <w:rPr>
          <w:rFonts w:ascii="Arial" w:cs="Arial" w:eastAsia="Arial" w:hAnsi="Arial"/>
          <w:rtl w:val="0"/>
        </w:rPr>
        <w:t xml:space="preserve">de discussão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termine! </w:t>
      </w:r>
    </w:p>
    <w:p w:rsidR="00000000" w:rsidDel="00000000" w:rsidP="00000000" w:rsidRDefault="00000000" w:rsidRPr="00000000" w14:paraId="0000006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Micro-pausa: 2 minutos </w:t>
      </w:r>
    </w:p>
    <w:p w:rsidR="00000000" w:rsidDel="00000000" w:rsidP="00000000" w:rsidRDefault="00000000" w:rsidRPr="00000000" w14:paraId="0000006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Adoro este exercício! É realmente </w:t>
      </w:r>
      <w:r w:rsidDel="00000000" w:rsidR="00000000" w:rsidRPr="00000000">
        <w:rPr>
          <w:rFonts w:ascii="Arial" w:cs="Arial" w:eastAsia="Arial" w:hAnsi="Arial"/>
          <w:rtl w:val="0"/>
        </w:rPr>
        <w:t xml:space="preserve">bo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 para acalmar os olhos. </w:t>
      </w:r>
    </w:p>
    <w:p w:rsidR="00000000" w:rsidDel="00000000" w:rsidP="00000000" w:rsidRDefault="00000000" w:rsidRPr="00000000" w14:paraId="0000006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Vamos todos esfregar nossas mãos o mais rápido que pudermos, realmente deixe o calor se acumular em suas palmas </w:t>
      </w:r>
    </w:p>
    <w:p w:rsidR="00000000" w:rsidDel="00000000" w:rsidP="00000000" w:rsidRDefault="00000000" w:rsidRPr="00000000" w14:paraId="0000006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Quando você sentir que não pode mais esfregar suas mãos, e elas estiverem muito quentes, coloque-as sobre os olhos fechados e pegue uma respiração profunda. </w:t>
      </w:r>
    </w:p>
    <w:p w:rsidR="00000000" w:rsidDel="00000000" w:rsidP="00000000" w:rsidRDefault="00000000" w:rsidRPr="00000000" w14:paraId="0000006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PARTE 4: Passos práticos (8 minutos)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6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24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Pergunte ao público: Alguém quer compartilhar suas dicas e truques pessoais sobre como manter nossa tecnologia sob controle? </w:t>
      </w:r>
    </w:p>
    <w:p w:rsidR="00000000" w:rsidDel="00000000" w:rsidP="00000000" w:rsidRDefault="00000000" w:rsidRPr="00000000" w14:paraId="0000006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25) Também quero compartilhar alguns passos práticos para manter sua tecnologia sob controle. Estes foram inspirados no artigo do New York Times: “How to Break Up With Your Phone”(</w:t>
      </w:r>
      <w:r w:rsidDel="00000000" w:rsidR="00000000" w:rsidRPr="00000000">
        <w:rPr>
          <w:rFonts w:ascii="Arial" w:cs="Arial" w:eastAsia="Arial" w:hAnsi="Arial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omo terminar o namoro com seu telefone) de Catherine Price. </w:t>
      </w:r>
    </w:p>
    <w:p w:rsidR="00000000" w:rsidDel="00000000" w:rsidP="00000000" w:rsidRDefault="00000000" w:rsidRPr="00000000" w14:paraId="0000006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Crie lombadas para </w:t>
      </w:r>
      <w:r w:rsidDel="00000000" w:rsidR="00000000" w:rsidRPr="00000000">
        <w:rPr>
          <w:rFonts w:ascii="Arial" w:cs="Arial" w:eastAsia="Arial" w:hAnsi="Arial"/>
          <w:rtl w:val="0"/>
        </w:rPr>
        <w:t xml:space="preserve">reduzir 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velocidade </w:t>
      </w:r>
    </w:p>
    <w:p w:rsidR="00000000" w:rsidDel="00000000" w:rsidP="00000000" w:rsidRDefault="00000000" w:rsidRPr="00000000" w14:paraId="0000007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Você já pegou seu telefone para verificar rapidamente alguma coisa (como o clima ou seus e-mails) e se viu 20 minutos depois rolando sem parar? </w:t>
      </w:r>
    </w:p>
    <w:p w:rsidR="00000000" w:rsidDel="00000000" w:rsidP="00000000" w:rsidRDefault="00000000" w:rsidRPr="00000000" w14:paraId="0000007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Catherine Price chama isso de “Zombie Checks” e diz que quase sempre são insatisfatórios e uma perda de tempo </w:t>
      </w:r>
    </w:p>
    <w:p w:rsidR="00000000" w:rsidDel="00000000" w:rsidP="00000000" w:rsidRDefault="00000000" w:rsidRPr="00000000" w14:paraId="0000007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A solução pode ser criar </w:t>
      </w:r>
      <w:r w:rsidDel="00000000" w:rsidR="00000000" w:rsidRPr="00000000">
        <w:rPr>
          <w:rFonts w:ascii="Arial" w:cs="Arial" w:eastAsia="Arial" w:hAnsi="Arial"/>
          <w:rtl w:val="0"/>
        </w:rPr>
        <w:t xml:space="preserve">lombadas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pequenos obstáculos que forçam você a desacelerar. </w:t>
      </w:r>
    </w:p>
    <w:p w:rsidR="00000000" w:rsidDel="00000000" w:rsidP="00000000" w:rsidRDefault="00000000" w:rsidRPr="00000000" w14:paraId="0000007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d) Você pode colocar um elástico em volta do telefone para tornar desconfortável a rolagem, ou colocar uma imagem no telefone perguntando a si mesmo "Você realmente quer me desbloquear?" </w:t>
      </w:r>
    </w:p>
    <w:p w:rsidR="00000000" w:rsidDel="00000000" w:rsidP="00000000" w:rsidRDefault="00000000" w:rsidRPr="00000000" w14:paraId="0000007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27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Preste atenção ao seu corpo </w:t>
      </w:r>
    </w:p>
    <w:p w:rsidR="00000000" w:rsidDel="00000000" w:rsidP="00000000" w:rsidRDefault="00000000" w:rsidRPr="00000000" w14:paraId="0000007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</w:t>
      </w:r>
      <w:r w:rsidDel="00000000" w:rsidR="00000000" w:rsidRPr="00000000">
        <w:rPr>
          <w:rFonts w:ascii="Arial" w:cs="Arial" w:eastAsia="Arial" w:hAnsi="Arial"/>
          <w:rtl w:val="0"/>
        </w:rPr>
        <w:t xml:space="preserve"> Se usar o seu telefone até altas horas da noite, tem por vezes dificuldade em desligar-se e dormir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? </w:t>
      </w:r>
    </w:p>
    <w:p w:rsidR="00000000" w:rsidDel="00000000" w:rsidP="00000000" w:rsidRDefault="00000000" w:rsidRPr="00000000" w14:paraId="0000007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i) O tempo de inatividade da Apple e os recursos de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encerramento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do Google desativam parcialmente as notificações e aplicativos de sua escolha - para que seu telefone não fique zumbindo e apitando tanto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mais tarde. </w:t>
      </w:r>
    </w:p>
    <w:p w:rsidR="00000000" w:rsidDel="00000000" w:rsidP="00000000" w:rsidRDefault="00000000" w:rsidRPr="00000000" w14:paraId="0000007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ii) O encerramento do Android também apresenta escala de cinza, o que torna assistir a um vídeo ou jogar um jogo praticamente impossível - tornando mais fácil desligar o telefone.</w:t>
      </w:r>
    </w:p>
    <w:p w:rsidR="00000000" w:rsidDel="00000000" w:rsidP="00000000" w:rsidRDefault="00000000" w:rsidRPr="00000000" w14:paraId="0000007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iii) Eu também queria mencionar a configuração Night Shift (Modo Noturno) </w:t>
      </w:r>
      <w:r w:rsidDel="00000000" w:rsidR="00000000" w:rsidRPr="00000000">
        <w:rPr>
          <w:rFonts w:ascii="Arial" w:cs="Arial" w:eastAsia="Arial" w:hAnsi="Arial"/>
          <w:rtl w:val="0"/>
        </w:rPr>
        <w:t xml:space="preserve">de alguns smartphones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7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iv) E eu queria mencionar o aplicativo “</w:t>
      </w:r>
      <w:r w:rsidDel="00000000" w:rsidR="00000000" w:rsidRPr="00000000">
        <w:rPr>
          <w:rFonts w:ascii="Arial" w:cs="Arial" w:eastAsia="Arial" w:hAnsi="Arial"/>
          <w:rtl w:val="0"/>
        </w:rPr>
        <w:t xml:space="preserve">Modo Noturno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” que escurece o telefone além do máximo (se você achar seu telefone muito brilhante mesmo na configuração mais escura). </w:t>
      </w:r>
    </w:p>
    <w:p w:rsidR="00000000" w:rsidDel="00000000" w:rsidP="00000000" w:rsidRDefault="00000000" w:rsidRPr="00000000" w14:paraId="0000007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b) E sua postura? Como </w:t>
      </w:r>
      <w:r w:rsidDel="00000000" w:rsidR="00000000" w:rsidRPr="00000000">
        <w:rPr>
          <w:rFonts w:ascii="Arial" w:cs="Arial" w:eastAsia="Arial" w:hAnsi="Arial"/>
          <w:rtl w:val="0"/>
        </w:rPr>
        <w:t xml:space="preserve">é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quando você está no telefone ou no computador por muito tempo? </w:t>
      </w:r>
    </w:p>
    <w:p w:rsidR="00000000" w:rsidDel="00000000" w:rsidP="00000000" w:rsidRDefault="00000000" w:rsidRPr="00000000" w14:paraId="0000007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c) E tente dar um passo para trás e pergunte a si mesmo se o que você está fazendo no seu telefone está fazendo você se sentir bem. </w:t>
      </w:r>
    </w:p>
    <w:p w:rsidR="00000000" w:rsidDel="00000000" w:rsidP="00000000" w:rsidRDefault="00000000" w:rsidRPr="00000000" w14:paraId="0000007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28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Use a visão de outras pessoas em seus telefones como um lembrete de suas próprias intenções como uma sugestão para um novo hábito, como inspirar e expirar profundamente </w:t>
      </w:r>
    </w:p>
    <w:p w:rsidR="00000000" w:rsidDel="00000000" w:rsidP="00000000" w:rsidRDefault="00000000" w:rsidRPr="00000000" w14:paraId="0000007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a) Nos iPhones, podemos limitar o uso de nosso telefone / aplicativo específico: podemos definir limites de quanto tempo usamos um aplicativo específico (por exemplo: você pode </w:t>
      </w:r>
      <w:r w:rsidDel="00000000" w:rsidR="00000000" w:rsidRPr="00000000">
        <w:rPr>
          <w:rFonts w:ascii="Arial" w:cs="Arial" w:eastAsia="Arial" w:hAnsi="Arial"/>
          <w:rtl w:val="0"/>
        </w:rPr>
        <w:t xml:space="preserve">limitar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 Instagram para ser usado apenas por 30 minutos em um dia e você receberá um aviso quando usar seu tempo). </w:t>
      </w:r>
    </w:p>
    <w:p w:rsidR="00000000" w:rsidDel="00000000" w:rsidP="00000000" w:rsidRDefault="00000000" w:rsidRPr="00000000" w14:paraId="0000007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29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Vamos fazer a última micro-pausa do dia e nos dar um grande abraço! </w:t>
      </w:r>
    </w:p>
    <w:p w:rsidR="00000000" w:rsidDel="00000000" w:rsidP="00000000" w:rsidRDefault="00000000" w:rsidRPr="00000000" w14:paraId="0000007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Aprendizados: leia-os nos slides </w:t>
      </w:r>
    </w:p>
    <w:p w:rsidR="00000000" w:rsidDel="00000000" w:rsidP="00000000" w:rsidRDefault="00000000" w:rsidRPr="00000000" w14:paraId="0000008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135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Obrigado!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nerika"/>
  <w:font w:name="Noto Sans Symbols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Produzido por </w:t>
    </w:r>
    <w:r w:rsidDel="00000000" w:rsidR="00000000" w:rsidRPr="00000000">
      <w:rPr>
        <w:rFonts w:ascii="Arial" w:cs="Arial" w:eastAsia="Arial" w:hAnsi="Arial"/>
        <w:rtl w:val="0"/>
      </w:rPr>
      <w:tab/>
      <w:tab/>
      <w:tab/>
      <w:tab/>
      <w:tab/>
    </w: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O Data Detox Kit está licenciado sob uma licença Creative Commons</w:t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636</wp:posOffset>
          </wp:positionH>
          <wp:positionV relativeFrom="paragraph">
            <wp:posOffset>371475</wp:posOffset>
          </wp:positionV>
          <wp:extent cx="977900" cy="513715"/>
          <wp:effectExtent b="0" l="0" r="0" t="0"/>
          <wp:wrapSquare wrapText="bothSides" distB="0" distT="0" distL="114935" distR="114935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7900" cy="5137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B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Atribuição-NãoComercial-SemDerivados</w:t>
    </w:r>
  </w:p>
  <w:p w:rsidR="00000000" w:rsidDel="00000000" w:rsidP="00000000" w:rsidRDefault="00000000" w:rsidRPr="00000000" w14:paraId="0000008C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4.0 Licença internacional.</w:t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Barlow" w:cs="Barlow" w:eastAsia="Barlow" w:hAnsi="Barlo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0" w:firstLine="0"/>
      <w:jc w:val="right"/>
      <w:rPr>
        <w:rFonts w:ascii="Barlow" w:cs="Barlow" w:eastAsia="Barlow" w:hAnsi="Barlo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Barlow" w:cs="Barlow" w:eastAsia="Barlow" w:hAnsi="Barlo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5200" distR="115200" hidden="0" layoutInCell="1" locked="0" relativeHeight="0" simplePos="0">
          <wp:simplePos x="0" y="0"/>
          <wp:positionH relativeFrom="column">
            <wp:posOffset>-362657</wp:posOffset>
          </wp:positionH>
          <wp:positionV relativeFrom="paragraph">
            <wp:posOffset>247650</wp:posOffset>
          </wp:positionV>
          <wp:extent cx="953915" cy="638172"/>
          <wp:effectExtent b="0" l="0" r="0" t="0"/>
          <wp:wrapSquare wrapText="bothSides" distB="0" distT="0" distL="115200" distR="1152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6773" l="14913" r="0" t="11283"/>
                  <a:stretch>
                    <a:fillRect/>
                  </a:stretch>
                </pic:blipFill>
                <pic:spPr>
                  <a:xfrm>
                    <a:off x="0" y="0"/>
                    <a:ext cx="953915" cy="63817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datadetoxkit.org</w:t>
    </w:r>
  </w:p>
  <w:p w:rsidR="00000000" w:rsidDel="00000000" w:rsidP="00000000" w:rsidRDefault="00000000" w:rsidRPr="00000000" w14:paraId="00000084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ab/>
      <w:t xml:space="preserve">Se você usar esta oficina,</w:t>
    </w:r>
  </w:p>
  <w:p w:rsidR="00000000" w:rsidDel="00000000" w:rsidP="00000000" w:rsidRDefault="00000000" w:rsidRPr="00000000" w14:paraId="00000085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por favor nos avise em</w:t>
    </w:r>
  </w:p>
  <w:p w:rsidR="00000000" w:rsidDel="00000000" w:rsidP="00000000" w:rsidRDefault="00000000" w:rsidRPr="00000000" w14:paraId="00000086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datadetox@tacticaltech.org ou através desta</w:t>
    </w:r>
  </w:p>
  <w:p w:rsidR="00000000" w:rsidDel="00000000" w:rsidP="00000000" w:rsidRDefault="00000000" w:rsidRPr="00000000" w14:paraId="00000087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pesquisa: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color w:val="1155cc"/>
          <w:sz w:val="18"/>
          <w:szCs w:val="18"/>
          <w:u w:val="single"/>
          <w:rtl w:val="0"/>
        </w:rPr>
        <w:t xml:space="preserve">https://lime.ttc.io/index.php/796857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09" w:hanging="359.99999999999994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1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2">
      <w:start w:val="1"/>
      <w:numFmt w:val="bullet"/>
      <w:lvlText w:val="●"/>
      <w:lvlJc w:val="left"/>
      <w:pPr>
        <w:ind w:left="214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4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5">
      <w:start w:val="1"/>
      <w:numFmt w:val="bullet"/>
      <w:lvlText w:val="●"/>
      <w:lvlJc w:val="left"/>
      <w:pPr>
        <w:ind w:left="430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7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  <w:lvl w:ilvl="8">
      <w:start w:val="1"/>
      <w:numFmt w:val="bullet"/>
      <w:lvlText w:val="●"/>
      <w:lvlJc w:val="left"/>
      <w:pPr>
        <w:ind w:left="6469" w:hanging="360"/>
      </w:pPr>
      <w:rPr>
        <w:rFonts w:ascii="Noto Sans Symbols" w:cs="Noto Sans Symbols" w:eastAsia="Noto Sans Symbols" w:hAnsi="Noto Sans Symbols"/>
        <w:color w:val="000000"/>
        <w:sz w:val="17"/>
        <w:szCs w:val="17"/>
      </w:rPr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%4)"/>
      <w:lvlJc w:val="left"/>
      <w:pPr>
        <w:ind w:left="1440" w:hanging="360"/>
      </w:pPr>
      <w:rPr/>
    </w:lvl>
    <w:lvl w:ilvl="4">
      <w:start w:val="1"/>
      <w:numFmt w:val="lowerLetter"/>
      <w:lvlText w:val="%5)"/>
      <w:lvlJc w:val="left"/>
      <w:pPr>
        <w:ind w:left="1800" w:hanging="360"/>
      </w:pPr>
      <w:rPr/>
    </w:lvl>
    <w:lvl w:ilvl="5">
      <w:start w:val="1"/>
      <w:numFmt w:val="lowerRoman"/>
      <w:lvlText w:val="%6)"/>
      <w:lvlJc w:val="left"/>
      <w:pPr>
        <w:ind w:left="2160" w:hanging="360"/>
      </w:pPr>
      <w:rPr/>
    </w:lvl>
    <w:lvl w:ilvl="6">
      <w:start w:val="1"/>
      <w:numFmt w:val="decimal"/>
      <w:lvlText w:val="%7)"/>
      <w:lvlJc w:val="left"/>
      <w:pPr>
        <w:ind w:left="2520" w:hanging="360"/>
      </w:pPr>
      <w:rPr/>
    </w:lvl>
    <w:lvl w:ilvl="7">
      <w:start w:val="1"/>
      <w:numFmt w:val="lowerLetter"/>
      <w:lvlText w:val="%8)"/>
      <w:lvlJc w:val="left"/>
      <w:pPr>
        <w:ind w:left="2880" w:hanging="360"/>
      </w:pPr>
      <w:rPr/>
    </w:lvl>
    <w:lvl w:ilvl="8">
      <w:start w:val="1"/>
      <w:numFmt w:val="lowerRoman"/>
      <w:lvlText w:val="%9)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arlow" w:cs="Barlow" w:eastAsia="Barlow" w:hAnsi="Barlow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0" w:firstLine="0"/>
    </w:pPr>
    <w:rPr>
      <w:rFonts w:ascii="generika" w:cs="generika" w:eastAsia="generika" w:hAnsi="generika"/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  <w:ind w:left="0" w:firstLine="0"/>
    </w:pPr>
    <w:rPr>
      <w:rFonts w:ascii="generika" w:cs="generika" w:eastAsia="generika" w:hAnsi="generika"/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  <w:jc w:val="center"/>
    </w:pPr>
    <w:rPr>
      <w:rFonts w:ascii="generika" w:cs="generika" w:eastAsia="generika" w:hAnsi="generika"/>
      <w:b w:val="1"/>
      <w:sz w:val="56"/>
      <w:szCs w:val="56"/>
    </w:rPr>
  </w:style>
  <w:style w:type="paragraph" w:styleId="Normal" w:default="1">
    <w:name w:val="Normal"/>
    <w:qFormat w:val="1"/>
    <w:pPr>
      <w:spacing w:after="200" w:line="276" w:lineRule="auto"/>
    </w:pPr>
    <w:rPr>
      <w:rFonts w:ascii="Barlow" w:hAnsi="Barlow"/>
    </w:rPr>
  </w:style>
  <w:style w:type="paragraph" w:styleId="Ttulo1">
    <w:name w:val="heading 1"/>
    <w:basedOn w:val="Titolo"/>
    <w:next w:val="Corpodetexto"/>
    <w:link w:val="Ttulo1Char"/>
    <w:qFormat w:val="1"/>
    <w:pPr>
      <w:numPr>
        <w:numId w:val="1"/>
      </w:numPr>
      <w:outlineLvl w:val="0"/>
    </w:pPr>
    <w:rPr>
      <w:b w:val="1"/>
      <w:bCs w:val="1"/>
      <w:sz w:val="36"/>
      <w:szCs w:val="36"/>
    </w:rPr>
  </w:style>
  <w:style w:type="paragraph" w:styleId="Ttulo2">
    <w:name w:val="heading 2"/>
    <w:basedOn w:val="Titolo"/>
    <w:next w:val="Corpodetexto"/>
    <w:link w:val="Ttulo2Char"/>
    <w:qFormat w:val="1"/>
    <w:pPr>
      <w:numPr>
        <w:ilvl w:val="1"/>
        <w:numId w:val="1"/>
      </w:numPr>
      <w:spacing w:before="200"/>
      <w:outlineLvl w:val="1"/>
    </w:pPr>
    <w:rPr>
      <w:b w:val="1"/>
      <w:bCs w:val="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 w:val="1"/>
    <w:qFormat w:val="1"/>
    <w:pPr>
      <w:keepNext w:val="1"/>
      <w:keepLines w:val="1"/>
      <w:spacing w:before="320"/>
      <w:outlineLvl w:val="2"/>
    </w:pPr>
    <w:rPr>
      <w:rFonts w:ascii="Arial" w:hAnsi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 w:val="1"/>
    <w:qFormat w:val="1"/>
    <w:pPr>
      <w:keepNext w:val="1"/>
      <w:keepLines w:val="1"/>
      <w:spacing w:before="320"/>
      <w:outlineLvl w:val="3"/>
    </w:pPr>
    <w:rPr>
      <w:rFonts w:ascii="Arial" w:hAnsi="Arial"/>
      <w:b w:val="1"/>
      <w:bCs w:val="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/>
      <w:b w:val="1"/>
      <w:bCs w:val="1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/>
      <w:b w:val="1"/>
      <w:bCs w:val="1"/>
    </w:rPr>
  </w:style>
  <w:style w:type="paragraph" w:styleId="Ttulo7">
    <w:name w:val="heading 7"/>
    <w:basedOn w:val="Normal"/>
    <w:next w:val="Normal"/>
    <w:link w:val="Ttulo7Char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/>
      <w:b w:val="1"/>
      <w:bCs w:val="1"/>
      <w:i w:val="1"/>
      <w:iCs w:val="1"/>
    </w:rPr>
  </w:style>
  <w:style w:type="paragraph" w:styleId="Ttulo8">
    <w:name w:val="heading 8"/>
    <w:basedOn w:val="Normal"/>
    <w:next w:val="Normal"/>
    <w:link w:val="Ttulo8Char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/>
      <w:i w:val="1"/>
      <w:iCs w:val="1"/>
    </w:rPr>
  </w:style>
  <w:style w:type="paragraph" w:styleId="Ttulo9">
    <w:name w:val="heading 9"/>
    <w:basedOn w:val="Normal"/>
    <w:next w:val="Normal"/>
    <w:link w:val="Ttulo9Char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/>
      <w:i w:val="1"/>
      <w:iCs w:val="1"/>
      <w:sz w:val="21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dicedeilustraes">
    <w:name w:val="table of figures"/>
    <w:basedOn w:val="Normal"/>
    <w:next w:val="Normal"/>
    <w:uiPriority w:val="99"/>
    <w:unhideWhenUsed w:val="1"/>
    <w:pPr>
      <w:spacing w:after="0"/>
    </w:pPr>
  </w:style>
  <w:style w:type="character" w:styleId="Ttulo1Char" w:customStyle="1">
    <w:name w:val="Título 1 Char"/>
    <w:link w:val="Ttulo1"/>
    <w:uiPriority w:val="9"/>
    <w:rPr>
      <w:rFonts w:ascii="Arial" w:cs="Arial" w:eastAsia="Arial" w:hAnsi="Arial"/>
      <w:sz w:val="40"/>
      <w:szCs w:val="40"/>
    </w:rPr>
  </w:style>
  <w:style w:type="character" w:styleId="Ttulo2Char" w:customStyle="1">
    <w:name w:val="Título 2 Char"/>
    <w:link w:val="Ttulo2"/>
    <w:uiPriority w:val="9"/>
    <w:rPr>
      <w:rFonts w:ascii="Arial" w:cs="Arial" w:eastAsia="Arial" w:hAnsi="Arial"/>
      <w:sz w:val="34"/>
    </w:rPr>
  </w:style>
  <w:style w:type="character" w:styleId="Ttulo3Char" w:customStyle="1">
    <w:name w:val="Título 3 Char"/>
    <w:link w:val="Ttulo3"/>
    <w:uiPriority w:val="9"/>
    <w:rPr>
      <w:rFonts w:ascii="Arial" w:cs="Arial" w:eastAsia="Arial" w:hAnsi="Arial"/>
      <w:sz w:val="30"/>
      <w:szCs w:val="30"/>
    </w:rPr>
  </w:style>
  <w:style w:type="character" w:styleId="Ttulo4Char" w:customStyle="1">
    <w:name w:val="Título 4 Char"/>
    <w:link w:val="Ttulo4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Ttulo5Char" w:customStyle="1">
    <w:name w:val="Título 5 Char"/>
    <w:link w:val="Ttulo5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Ttulo6Char" w:customStyle="1">
    <w:name w:val="Título 6 Char"/>
    <w:link w:val="Ttulo6"/>
    <w:uiPriority w:val="9"/>
    <w:rPr>
      <w:rFonts w:ascii="Arial" w:cs="Arial" w:eastAsia="Arial" w:hAnsi="Arial"/>
      <w:b w:val="1"/>
      <w:bCs w:val="1"/>
      <w:sz w:val="22"/>
      <w:szCs w:val="22"/>
    </w:rPr>
  </w:style>
  <w:style w:type="character" w:styleId="Ttulo7Char" w:customStyle="1">
    <w:name w:val="Título 7 Char"/>
    <w:link w:val="Ttulo7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Ttulo8Char" w:customStyle="1">
    <w:name w:val="Título 8 Char"/>
    <w:link w:val="Ttulo8"/>
    <w:uiPriority w:val="9"/>
    <w:rPr>
      <w:rFonts w:ascii="Arial" w:cs="Arial" w:eastAsia="Arial" w:hAnsi="Arial"/>
      <w:i w:val="1"/>
      <w:iCs w:val="1"/>
      <w:sz w:val="22"/>
      <w:szCs w:val="22"/>
    </w:rPr>
  </w:style>
  <w:style w:type="character" w:styleId="Ttulo9Char" w:customStyle="1">
    <w:name w:val="Título 9 Char"/>
    <w:link w:val="Ttulo9"/>
    <w:uiPriority w:val="9"/>
    <w:rPr>
      <w:rFonts w:ascii="Arial" w:cs="Arial" w:eastAsia="Arial" w:hAnsi="Arial"/>
      <w:i w:val="1"/>
      <w:iCs w:val="1"/>
      <w:sz w:val="21"/>
      <w:szCs w:val="21"/>
    </w:rPr>
  </w:style>
  <w:style w:type="character" w:styleId="TtuloChar" w:customStyle="1">
    <w:name w:val="Título Char"/>
    <w:link w:val="Ttulo"/>
    <w:uiPriority w:val="10"/>
    <w:rPr>
      <w:sz w:val="48"/>
      <w:szCs w:val="48"/>
    </w:rPr>
  </w:style>
  <w:style w:type="character" w:styleId="SubttuloChar" w:customStyle="1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 w:val="1"/>
    <w:pPr>
      <w:ind w:left="720" w:right="720"/>
    </w:pPr>
    <w:rPr>
      <w:i w:val="1"/>
    </w:rPr>
  </w:style>
  <w:style w:type="character" w:styleId="CitaoChar" w:customStyle="1">
    <w:name w:val="Citação Char"/>
    <w:link w:val="Citao"/>
    <w:uiPriority w:val="29"/>
    <w:rPr>
      <w:i w:val="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</w:pPr>
    <w:rPr>
      <w:i w:val="1"/>
    </w:rPr>
  </w:style>
  <w:style w:type="character" w:styleId="CitaoIntensaChar" w:customStyle="1">
    <w:name w:val="Citação Intensa Char"/>
    <w:link w:val="CitaoIntensa"/>
    <w:uiPriority w:val="30"/>
    <w:rPr>
      <w:i w:val="1"/>
    </w:rPr>
  </w:style>
  <w:style w:type="character" w:styleId="CabealhoChar" w:customStyle="1">
    <w:name w:val="Cabeçalho Char"/>
    <w:link w:val="Cabealho"/>
    <w:uiPriority w:val="99"/>
  </w:style>
  <w:style w:type="paragraph" w:styleId="Rodap">
    <w:name w:val="footer"/>
    <w:basedOn w:val="Normal"/>
    <w:link w:val="RodapChar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uiPriority w:val="99"/>
  </w:style>
  <w:style w:type="character" w:styleId="RodapChar" w:customStyle="1">
    <w:name w:val="Rodapé Char"/>
    <w:link w:val="Rodap"/>
    <w:uiPriority w:val="99"/>
  </w:style>
  <w:style w:type="table" w:styleId="Tabelacomgrade">
    <w:name w:val="Table Grid"/>
    <w:basedOn w:val="Tabelanormal"/>
    <w:uiPriority w:val="59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Light" w:customStyle="1">
    <w:name w:val="Table Grid Light"/>
    <w:basedOn w:val="Tabelanormal"/>
    <w:uiPriority w:val="59"/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SimplesTabela1">
    <w:name w:val="Plain Table 1"/>
    <w:basedOn w:val="Tabelanormal"/>
    <w:uiPriority w:val="59"/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fffff" w:fill="f2f2f2" w:themeFill="text1" w:themeFillTint="00000D" w:val="clear"/>
      </w:tcPr>
    </w:tblStylePr>
    <w:tblStylePr w:type="band1Horz">
      <w:tblPr/>
      <w:tcPr>
        <w:shd w:color="ffffff" w:fill="f2f2f2" w:themeFill="text1" w:themeFillTint="00000D" w:val="clear"/>
      </w:tcPr>
    </w:tblStylePr>
  </w:style>
  <w:style w:type="table" w:styleId="SimplesTabela2">
    <w:name w:val="Plain Table 2"/>
    <w:basedOn w:val="Tabelanormal"/>
    <w:uiPriority w:val="59"/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ffffff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Tabelanormal"/>
    <w:uiPriority w:val="99"/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ec4e6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Tabelanormal"/>
    <w:uiPriority w:val="99"/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4b28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Tabelanormal"/>
    <w:uiPriority w:val="99"/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acaca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Tabelanormal"/>
    <w:uiPriority w:val="99"/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fda6a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Tabelanormal"/>
    <w:uiPriority w:val="99"/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1acdc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Tabelanormal"/>
    <w:uiPriority w:val="99"/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aad190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2-Accent1" w:customStyle="1">
    <w:name w:val="Grid Table 2 - Accent 1"/>
    <w:basedOn w:val="Tabelanormal"/>
    <w:uiPriority w:val="99"/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8a2d8" w:space="0" w:sz="12" w:themeColor="accent1" w:themeTint="0000EA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2-Accent2" w:customStyle="1">
    <w:name w:val="Grid Table 2 - Accent 2"/>
    <w:basedOn w:val="Tabelanormal"/>
    <w:uiPriority w:val="99"/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2-Accent3" w:customStyle="1">
    <w:name w:val="Grid Table 2 - Accent 3"/>
    <w:basedOn w:val="Tabelanormal"/>
    <w:uiPriority w:val="99"/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2-Accent4" w:customStyle="1">
    <w:name w:val="Grid Table 2 - Accent 4"/>
    <w:basedOn w:val="Tabelanormal"/>
    <w:uiPriority w:val="99"/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2-Accent5" w:customStyle="1">
    <w:name w:val="Grid Table 2 - Accent 5"/>
    <w:basedOn w:val="Tabelanormal"/>
    <w:uiPriority w:val="99"/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12" w:themeColor="accent5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2-Accent6" w:customStyle="1">
    <w:name w:val="Grid Table 2 - Accent 6"/>
    <w:basedOn w:val="Tabelanormal"/>
    <w:uiPriority w:val="99"/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3-Accent1" w:customStyle="1">
    <w:name w:val="Grid Table 3 - Accent 1"/>
    <w:basedOn w:val="Tabelanormal"/>
    <w:uiPriority w:val="99"/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3-Accent2" w:customStyle="1">
    <w:name w:val="Grid Table 3 - Accent 2"/>
    <w:basedOn w:val="Tabelanormal"/>
    <w:uiPriority w:val="99"/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3-Accent3" w:customStyle="1">
    <w:name w:val="Grid Table 3 - Accent 3"/>
    <w:basedOn w:val="Tabelanormal"/>
    <w:uiPriority w:val="99"/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3-Accent4" w:customStyle="1">
    <w:name w:val="Grid Table 3 - Accent 4"/>
    <w:basedOn w:val="Tabelanormal"/>
    <w:uiPriority w:val="99"/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3-Accent5" w:customStyle="1">
    <w:name w:val="Grid Table 3 - Accent 5"/>
    <w:basedOn w:val="Tabelanormal"/>
    <w:uiPriority w:val="99"/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3-Accent6" w:customStyle="1">
    <w:name w:val="Grid Table 3 - Accent 6"/>
    <w:basedOn w:val="Tabelanormal"/>
    <w:uiPriority w:val="99"/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4-Accent1" w:customStyle="1">
    <w:name w:val="Grid Table 4 - Accent 1"/>
    <w:basedOn w:val="Tabelanormal"/>
    <w:uiPriority w:val="59"/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  <w:insideV w:color="a2c6e7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68a2d8" w:space="0" w:sz="4" w:themeColor="accent1" w:themeTint="0000EA" w:val="single"/>
          <w:left w:color="68a2d8" w:space="0" w:sz="4" w:themeColor="accent1" w:themeTint="0000EA" w:val="single"/>
          <w:bottom w:color="68a2d8" w:space="0" w:sz="4" w:themeColor="accent1" w:themeTint="0000EA" w:val="single"/>
          <w:right w:color="68a2d8" w:space="0" w:sz="4" w:themeColor="accent1" w:themeTint="0000EA" w:val="single"/>
        </w:tcBorders>
        <w:shd w:color="ffffff" w:fill="68a2d8" w:themeFill="accent1" w:themeFillTint="0000EA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eebf6" w:themeFill="accent1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eebf6" w:themeFill="accent1" w:themeFillTint="000032" w:val="clear"/>
      </w:tcPr>
    </w:tblStylePr>
  </w:style>
  <w:style w:type="table" w:styleId="GridTable4-Accent2" w:customStyle="1">
    <w:name w:val="Grid Table 4 - Accent 2"/>
    <w:basedOn w:val="Tabelanormal"/>
    <w:uiPriority w:val="59"/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fffff" w:fill="f4b184" w:themeFill="accent2" w:themeFillTint="000097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4-Accent3" w:customStyle="1">
    <w:name w:val="Grid Table 4 - Accent 3"/>
    <w:basedOn w:val="Tabelanormal"/>
    <w:uiPriority w:val="59"/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ffffff" w:fill="a5a5a5" w:themeFill="accent3" w:themeFill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4-Accent4" w:customStyle="1">
    <w:name w:val="Grid Table 4 - Accent 4"/>
    <w:basedOn w:val="Tabelanormal"/>
    <w:uiPriority w:val="59"/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ffff" w:fill="ffd865" w:themeFill="accent4" w:themeFillTint="00009A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4-Accent5" w:customStyle="1">
    <w:name w:val="Grid Table 4 - Accent 5"/>
    <w:basedOn w:val="Tabelanormal"/>
    <w:uiPriority w:val="59"/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  <w:shd w:color="ffffff" w:fill="4472c4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4-Accent6" w:customStyle="1">
    <w:name w:val="Grid Table 4 - Accent 6"/>
    <w:basedOn w:val="Tabelanormal"/>
    <w:uiPriority w:val="59"/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ffffff" w:fill="70ad47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bfbfbf" w:themeFill="text1" w:themeFill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band1Vert">
      <w:tblPr/>
      <w:tcPr>
        <w:shd w:color="ffffff" w:fill="8a8a8a" w:themeFill="text1" w:themeFillTint="000075" w:val="clear"/>
      </w:tcPr>
    </w:tblStylePr>
    <w:tblStylePr w:type="band1Horz">
      <w:tblPr/>
      <w:tcPr>
        <w:shd w:color="ffffff" w:fill="8a8a8a" w:themeFill="text1" w:themeFillTint="000075" w:val="clear"/>
      </w:tcPr>
    </w:tblStylePr>
  </w:style>
  <w:style w:type="table" w:styleId="GridTable5Dark-Accent1" w:customStyle="1">
    <w:name w:val="Grid Table 5 Dark- Accent 1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ddeaf6" w:themeFill="accent1" w:themeFill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5b9bd5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band1Vert">
      <w:tblPr/>
      <w:tcPr>
        <w:shd w:color="ffffff" w:fill="b3d0eb" w:themeFill="accent1" w:themeFillTint="000075" w:val="clear"/>
      </w:tcPr>
    </w:tblStylePr>
    <w:tblStylePr w:type="band1Horz">
      <w:tblPr/>
      <w:tcPr>
        <w:shd w:color="ffffff" w:fill="b3d0eb" w:themeFill="accent1" w:themeFillTint="000075" w:val="clear"/>
      </w:tcPr>
    </w:tblStylePr>
  </w:style>
  <w:style w:type="table" w:styleId="GridTable5Dark-Accent2" w:customStyle="1">
    <w:name w:val="Grid Table 5 Dark - Accent 2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fbe5d6" w:themeFill="accent2" w:themeFill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ed7d31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band1Vert">
      <w:tblPr/>
      <w:tcPr>
        <w:shd w:color="ffffff" w:fill="f6c3a0" w:themeFill="accent2" w:themeFillTint="000075" w:val="clear"/>
      </w:tcPr>
    </w:tblStylePr>
    <w:tblStylePr w:type="band1Horz">
      <w:tblPr/>
      <w:tcPr>
        <w:shd w:color="ffffff" w:fill="f6c3a0" w:themeFill="accent2" w:themeFillTint="000075" w:val="clear"/>
      </w:tcPr>
    </w:tblStylePr>
  </w:style>
  <w:style w:type="table" w:styleId="GridTable5Dark-Accent3" w:customStyle="1">
    <w:name w:val="Grid Table 5 Dark - Accent 3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ececec" w:themeFill="accent3" w:themeFill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a5a5a5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band1Vert">
      <w:tblPr/>
      <w:tcPr>
        <w:shd w:color="ffffff" w:fill="d5d5d5" w:themeFill="accent3" w:themeFillTint="000075" w:val="clear"/>
      </w:tcPr>
    </w:tblStylePr>
    <w:tblStylePr w:type="band1Horz">
      <w:tblPr/>
      <w:tcPr>
        <w:shd w:color="ffffff" w:fill="d5d5d5" w:themeFill="accent3" w:themeFillTint="000075" w:val="clear"/>
      </w:tcPr>
    </w:tblStylePr>
  </w:style>
  <w:style w:type="table" w:styleId="GridTable5Dark-Accent4" w:customStyle="1">
    <w:name w:val="Grid Table 5 Dark- Accent 4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fff2cb" w:themeFill="accent4" w:themeFill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ffc000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band1Vert">
      <w:tblPr/>
      <w:tcPr>
        <w:shd w:color="ffffff" w:fill="ffe28a" w:themeFill="accent4" w:themeFillTint="000075" w:val="clear"/>
      </w:tcPr>
    </w:tblStylePr>
    <w:tblStylePr w:type="band1Horz">
      <w:tblPr/>
      <w:tcPr>
        <w:shd w:color="ffffff" w:fill="ffe28a" w:themeFill="accent4" w:themeFillTint="000075" w:val="clear"/>
      </w:tcPr>
    </w:tblStylePr>
  </w:style>
  <w:style w:type="table" w:styleId="GridTable5Dark-Accent5" w:customStyle="1">
    <w:name w:val="Grid Table 5 Dark - Accent 5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d8e2f3" w:themeFill="accent5" w:themeFill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4472c4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band1Vert">
      <w:tblPr/>
      <w:tcPr>
        <w:shd w:color="ffffff" w:fill="a9bee4" w:themeFill="accent5" w:themeFillTint="000075" w:val="clear"/>
      </w:tcPr>
    </w:tblStylePr>
    <w:tblStylePr w:type="band1Horz">
      <w:tblPr/>
      <w:tcPr>
        <w:shd w:color="ffffff" w:fill="a9bee4" w:themeFill="accent5" w:themeFillTint="000075" w:val="clear"/>
      </w:tcPr>
    </w:tblStylePr>
  </w:style>
  <w:style w:type="table" w:styleId="GridTable5Dark-Accent6" w:customStyle="1">
    <w:name w:val="Grid Table 5 Dark - Accent 6"/>
    <w:basedOn w:val="Tabelanormal"/>
    <w:uiPriority w:val="99"/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e1efd8" w:themeFill="accent6" w:themeFill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70ad47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band1Vert">
      <w:tblPr/>
      <w:tcPr>
        <w:shd w:color="ffffff" w:fill="bcdba8" w:themeFill="accent6" w:themeFillTint="000075" w:val="clear"/>
      </w:tcPr>
    </w:tblStylePr>
    <w:tblStylePr w:type="band1Horz">
      <w:tblPr/>
      <w:tcPr>
        <w:shd w:color="ffffff" w:fill="bcdba8" w:themeFill="accent6" w:themeFillTint="000075" w:val="clear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cbcbcb" w:themeFill="text1" w:themeFill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Tabelanormal"/>
    <w:uiPriority w:val="99"/>
    <w:tblPr>
      <w:tblStyleRowBandSize w:val="1"/>
      <w:tblStyleColBandSize w:val="1"/>
      <w:tblBorders>
        <w:top w:color="acccea" w:space="0" w:sz="4" w:themeColor="accent1" w:themeTint="000080" w:val="single"/>
        <w:left w:color="acccea" w:space="0" w:sz="4" w:themeColor="accent1" w:themeTint="000080" w:val="single"/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firstRow">
      <w:rPr>
        <w:b w:val="1"/>
        <w:color w:val="acccea" w:themeColor="accent1" w:themeShade="000095" w:themeTint="000080"/>
      </w:rPr>
      <w:tblPr/>
      <w:tcPr>
        <w:tcBorders>
          <w:bottom w:color="acccea" w:space="0" w:sz="12" w:themeColor="accent1" w:themeTint="000080" w:val="single"/>
        </w:tcBorders>
      </w:tcPr>
    </w:tblStylePr>
    <w:tblStylePr w:type="lastRow">
      <w:rPr>
        <w:b w:val="1"/>
        <w:color w:val="acccea" w:themeColor="accent1" w:themeShade="000095" w:themeTint="000080"/>
      </w:rPr>
    </w:tblStylePr>
    <w:tblStylePr w:type="firstCol">
      <w:rPr>
        <w:b w:val="1"/>
        <w:color w:val="acccea" w:themeColor="accent1" w:themeShade="000095" w:themeTint="000080"/>
      </w:rPr>
    </w:tblStylePr>
    <w:tblStylePr w:type="lastCol">
      <w:rPr>
        <w:b w:val="1"/>
        <w:color w:val="acccea" w:themeColor="accent1" w:themeShade="000095" w:themeTint="000080"/>
      </w:r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Tabelanormal"/>
    <w:uiPriority w:val="99"/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Tabelanormal"/>
    <w:uiPriority w:val="99"/>
    <w:tblPr>
      <w:tblStyleRowBandSize w:val="1"/>
      <w:tblStyleColBandSize w:val="1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themeTint="0000FE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Tabelanormal"/>
    <w:uiPriority w:val="99"/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Tabelanormal"/>
    <w:uiPriority w:val="99"/>
    <w:tblPr>
      <w:tblStyleRowBandSize w:val="1"/>
      <w:tblStyleColBandSize w:val="1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254175" w:themeColor="accent5" w:themeShade="000095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Tabelanormal"/>
    <w:uiPriority w:val="99"/>
    <w:tblPr>
      <w:tblStyleRowBandSize w:val="1"/>
      <w:tblStyleColBandSize w:val="1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254175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f2f2f2" w:themeFill="text1" w:themeFill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Tabelanormal"/>
    <w:uiPriority w:val="99"/>
    <w:tblPr>
      <w:tblStyleRowBandSize w:val="1"/>
      <w:tblStyleColBandSize w:val="1"/>
      <w:tblBorders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firstRow">
      <w:rPr>
        <w:rFonts w:ascii="Arial" w:hAnsi="Arial"/>
        <w:b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acccea" w:space="0" w:sz="4" w:themeColor="accen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acccea" w:themeColor="accent1" w:themeShade="000095" w:themeTint="000080"/>
        <w:sz w:val="22"/>
      </w:rPr>
      <w:tblPr/>
      <w:tcPr>
        <w:tcBorders>
          <w:top w:color="acccea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cccea" w:space="0" w:sz="4" w:themeColor="accen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acccea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Tabelanormal"/>
    <w:uiPriority w:val="99"/>
    <w:tblPr>
      <w:tblStyleRowBandSize w:val="1"/>
      <w:tblStyleColBandSize w:val="1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Tabelanormal"/>
    <w:uiPriority w:val="99"/>
    <w:tblPr>
      <w:tblStyleRowBandSize w:val="1"/>
      <w:tblStyleColBandSize w:val="1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themeTint="0000FE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5a5a5" w:space="0" w:sz="4" w:themeColor="accent3" w:themeTint="0000FE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a5a5a5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Tabelanormal"/>
    <w:uiPriority w:val="99"/>
    <w:tblPr>
      <w:tblStyleRowBandSize w:val="1"/>
      <w:tblStyleColBandSize w:val="1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Tabelanormal"/>
    <w:uiPriority w:val="99"/>
    <w:tblPr>
      <w:tblStyleRowBandSize w:val="1"/>
      <w:tblStyleColBandSize w:val="1"/>
      <w:tblBorders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firstRow">
      <w:rPr>
        <w:rFonts w:ascii="Arial" w:hAnsi="Arial"/>
        <w:b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254175" w:themeColor="accent5" w:themeShade="000095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5afdd" w:space="0" w:sz="4" w:themeColor="accent5" w:themeTint="00009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95afdd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Tabelanormal"/>
    <w:uiPriority w:val="99"/>
    <w:tblPr>
      <w:tblStyleRowBandSize w:val="1"/>
      <w:tblStyleColBandSize w:val="1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dd394" w:space="0" w:sz="4" w:themeColor="accent6" w:themeTint="00009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add394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16429" w:themeColor="accent6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rFonts w:ascii="Arial" w:hAnsi="Arial"/>
        <w:color w:val="416429" w:themeColor="accent6" w:themeShade="0000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tblPr/>
      <w:tcPr>
        <w:shd w:color="ffffff" w:fill="bfbfbf" w:themeFill="text1" w:themeFillTint="000040" w:val="clear"/>
      </w:tcPr>
    </w:tblStylePr>
  </w:style>
  <w:style w:type="table" w:styleId="ListTable1Light-Accent1" w:customStyle="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tblPr/>
      <w:tcPr>
        <w:shd w:color="ffffff" w:fill="d5e5f4" w:themeFill="accent1" w:themeFillTint="000040" w:val="clear"/>
      </w:tcPr>
    </w:tblStylePr>
  </w:style>
  <w:style w:type="table" w:styleId="ListTable1Light-Accent2" w:customStyle="1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tblPr/>
      <w:tcPr>
        <w:shd w:color="ffffff" w:fill="fadecb" w:themeFill="accent2" w:themeFillTint="000040" w:val="clear"/>
      </w:tcPr>
    </w:tblStylePr>
  </w:style>
  <w:style w:type="table" w:styleId="ListTable1Light-Accent3" w:customStyle="1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tblPr/>
      <w:tcPr>
        <w:shd w:color="ffffff" w:fill="e8e8e8" w:themeFill="accent3" w:themeFillTint="000040" w:val="clear"/>
      </w:tcPr>
    </w:tblStylePr>
  </w:style>
  <w:style w:type="table" w:styleId="ListTable1Light-Accent4" w:customStyle="1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tblPr/>
      <w:tcPr>
        <w:shd w:color="ffffff" w:fill="ffefbf" w:themeFill="accent4" w:themeFillTint="000040" w:val="clear"/>
      </w:tcPr>
    </w:tblStylePr>
  </w:style>
  <w:style w:type="table" w:styleId="ListTable1Light-Accent5" w:customStyle="1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tblPr/>
      <w:tcPr>
        <w:shd w:color="ffffff" w:fill="cfdbf0" w:themeFill="accent5" w:themeFillTint="000040" w:val="clear"/>
      </w:tcPr>
    </w:tblStylePr>
  </w:style>
  <w:style w:type="table" w:styleId="ListTable1Light-Accent6" w:customStyle="1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tblPr/>
      <w:tcPr>
        <w:shd w:color="ffffff" w:fill="daebcf" w:themeFill="accent6" w:themeFillTint="000040" w:val="clear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2-Accent1" w:customStyle="1">
    <w:name w:val="List Table 2 - Accent 1"/>
    <w:basedOn w:val="Tabelanormal"/>
    <w:uiPriority w:val="99"/>
    <w:tblPr>
      <w:tblStyleRowBandSize w:val="1"/>
      <w:tblStyleColBandSize w:val="1"/>
      <w:tblBorders>
        <w:top w:color="a2c6e7" w:space="0" w:sz="4" w:themeColor="accent1" w:themeTint="000090" w:val="single"/>
        <w:bottom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2-Accent2" w:customStyle="1">
    <w:name w:val="List Table 2 - Accent 2"/>
    <w:basedOn w:val="Tabelanormal"/>
    <w:uiPriority w:val="99"/>
    <w:tblPr>
      <w:tblStyleRowBandSize w:val="1"/>
      <w:tblStyleColBandSize w:val="1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2-Accent3" w:customStyle="1">
    <w:name w:val="List Table 2 - Accent 3"/>
    <w:basedOn w:val="Tabelanormal"/>
    <w:uiPriority w:val="99"/>
    <w:tblPr>
      <w:tblStyleRowBandSize w:val="1"/>
      <w:tblStyleColBandSize w:val="1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2-Accent4" w:customStyle="1">
    <w:name w:val="List Table 2 - Accent 4"/>
    <w:basedOn w:val="Tabelanormal"/>
    <w:uiPriority w:val="99"/>
    <w:tblPr>
      <w:tblStyleRowBandSize w:val="1"/>
      <w:tblStyleColBandSize w:val="1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2-Accent5" w:customStyle="1">
    <w:name w:val="List Table 2 - Accent 5"/>
    <w:basedOn w:val="Tabelanormal"/>
    <w:uiPriority w:val="99"/>
    <w:tblPr>
      <w:tblStyleRowBandSize w:val="1"/>
      <w:tblStyleColBandSize w:val="1"/>
      <w:tblBorders>
        <w:top w:color="95afdd" w:space="0" w:sz="4" w:themeColor="accent5" w:themeTint="000090" w:val="single"/>
        <w:bottom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2-Accent6" w:customStyle="1">
    <w:name w:val="List Table 2 - Accent 6"/>
    <w:basedOn w:val="Tabelanormal"/>
    <w:uiPriority w:val="99"/>
    <w:tblPr>
      <w:tblStyleRowBandSize w:val="1"/>
      <w:tblStyleColBandSize w:val="1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Tabelanormal"/>
    <w:uiPriority w:val="99"/>
    <w:tblPr>
      <w:tblStyleRowBandSize w:val="1"/>
      <w:tblStyleColBandSize w:val="1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5b9bd5" w:space="0" w:sz="4" w:themeColor="accent1" w:val="single"/>
          <w:right w:color="5b9bd5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5b9bd5" w:space="0" w:sz="4" w:themeColor="accent1" w:val="single"/>
          <w:bottom w:color="5b9bd5" w:space="0" w:sz="4" w:themeColor="accent1" w:val="single"/>
        </w:tcBorders>
      </w:tcPr>
    </w:tblStylePr>
  </w:style>
  <w:style w:type="table" w:styleId="ListTable3-Accent2" w:customStyle="1">
    <w:name w:val="List Table 3 - Accent 2"/>
    <w:basedOn w:val="Tabelanormal"/>
    <w:uiPriority w:val="99"/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Tabelanormal"/>
    <w:uiPriority w:val="99"/>
    <w:tblPr>
      <w:tblStyleRowBandSize w:val="1"/>
      <w:tblStyleColBandSize w:val="1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c9c9c9" w:themeFill="accent3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Tabelanormal"/>
    <w:uiPriority w:val="99"/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Tabelanormal"/>
    <w:uiPriority w:val="99"/>
    <w:tblPr>
      <w:tblStyleRowBandSize w:val="1"/>
      <w:tblStyleColBandSize w:val="1"/>
      <w:tblBorders>
        <w:top w:color="8da9db" w:space="0" w:sz="4" w:themeColor="accent5" w:themeTint="00009A" w:val="single"/>
        <w:left w:color="8da9db" w:space="0" w:sz="4" w:themeColor="accent5" w:themeTint="00009A" w:val="single"/>
        <w:bottom w:color="8da9db" w:space="0" w:sz="4" w:themeColor="accent5" w:themeTint="00009A" w:val="single"/>
        <w:right w:color="8da9db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8da9db" w:themeFill="accent5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8da9db" w:space="0" w:sz="4" w:themeColor="accent5" w:themeTint="00009A" w:val="single"/>
          <w:right w:color="8da9db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8da9db" w:space="0" w:sz="4" w:themeColor="accent5" w:themeTint="00009A" w:val="single"/>
          <w:bottom w:color="8da9db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Tabelanormal"/>
    <w:uiPriority w:val="99"/>
    <w:tblPr>
      <w:tblStyleRowBandSize w:val="1"/>
      <w:tblStyleColBandSize w:val="1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9d08e" w:themeFill="accent6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4-Accent1" w:customStyle="1">
    <w:name w:val="List Table 4 - Accent 1"/>
    <w:basedOn w:val="Tabelanormal"/>
    <w:uiPriority w:val="99"/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4-Accent2" w:customStyle="1">
    <w:name w:val="List Table 4 - Accent 2"/>
    <w:basedOn w:val="Tabelanormal"/>
    <w:uiPriority w:val="99"/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4-Accent3" w:customStyle="1">
    <w:name w:val="List Table 4 - Accent 3"/>
    <w:basedOn w:val="Tabelanormal"/>
    <w:uiPriority w:val="99"/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4-Accent4" w:customStyle="1">
    <w:name w:val="List Table 4 - Accent 4"/>
    <w:basedOn w:val="Tabelanormal"/>
    <w:uiPriority w:val="99"/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4-Accent5" w:customStyle="1">
    <w:name w:val="List Table 4 - Accent 5"/>
    <w:basedOn w:val="Tabelanormal"/>
    <w:uiPriority w:val="99"/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4-Accent6" w:customStyle="1">
    <w:name w:val="List Table 4 - Accent 6"/>
    <w:basedOn w:val="Tabelanormal"/>
    <w:uiPriority w:val="99"/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ffffff" w:fill="7f7f7f" w:themeFill="text1" w:themeFill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ffffff" w:fill="7f7f7f" w:themeFill="text1" w:themeFill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f7f7f" w:themeFill="text1" w:themeFill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</w:style>
  <w:style w:type="table" w:styleId="ListTable5Dark-Accent1" w:customStyle="1">
    <w:name w:val="List Table 5 Dark - Accent 1"/>
    <w:basedOn w:val="Tabelanormal"/>
    <w:uiPriority w:val="99"/>
    <w:tblPr>
      <w:tblStyleRowBandSize w:val="1"/>
      <w:tblStyleColBandSize w:val="1"/>
      <w:tblBorders>
        <w:top w:color="5b9bd5" w:space="0" w:sz="32" w:themeColor="accent1" w:val="single"/>
        <w:left w:color="5b9bd5" w:space="0" w:sz="32" w:themeColor="accent1" w:val="single"/>
        <w:bottom w:color="5b9bd5" w:space="0" w:sz="32" w:themeColor="accent1" w:val="single"/>
        <w:right w:color="5b9bd5" w:space="0" w:sz="32" w:themeColor="accent1" w:val="single"/>
      </w:tblBorders>
      <w:shd w:color="ffffff" w:fill="5b9bd5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5b9bd5" w:space="0" w:sz="32" w:themeColor="accent1" w:val="single"/>
          <w:bottom w:color="ffffff" w:space="0" w:sz="12" w:themeColor="light1" w:val="single"/>
        </w:tcBorders>
        <w:shd w:color="ffffff" w:fill="5b9bd5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5b9bd5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5b9bd5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5b9bd5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</w:style>
  <w:style w:type="table" w:styleId="ListTable5Dark-Accent2" w:customStyle="1">
    <w:name w:val="List Table 5 Dark - Accent 2"/>
    <w:basedOn w:val="Tabelanormal"/>
    <w:uiPriority w:val="99"/>
    <w:tblPr>
      <w:tblStyleRowBandSize w:val="1"/>
      <w:tblStyleColBandSize w:val="1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fffff" w:fill="f4b184" w:themeFill="accent2" w:themeFill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fffff" w:fill="f4b184" w:themeFill="accent2" w:themeFill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4b184" w:themeFill="accent2" w:themeFill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</w:style>
  <w:style w:type="table" w:styleId="ListTable5Dark-Accent3" w:customStyle="1">
    <w:name w:val="List Table 5 Dark - Accent 3"/>
    <w:basedOn w:val="Tabelanormal"/>
    <w:uiPriority w:val="99"/>
    <w:tblPr>
      <w:tblStyleRowBandSize w:val="1"/>
      <w:tblStyleColBandSize w:val="1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ffffff" w:fill="c9c9c9" w:themeFill="accent3" w:themeFill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ffffff" w:fill="c9c9c9" w:themeFill="accent3" w:themeFill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9c9c9" w:themeFill="accent3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</w:style>
  <w:style w:type="table" w:styleId="ListTable5Dark-Accent4" w:customStyle="1">
    <w:name w:val="List Table 5 Dark - Accent 4"/>
    <w:basedOn w:val="Tabelanormal"/>
    <w:uiPriority w:val="99"/>
    <w:tblPr>
      <w:tblStyleRowBandSize w:val="1"/>
      <w:tblStyleColBandSize w:val="1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ffff" w:fill="ffd865" w:themeFill="accent4" w:themeFill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ffff" w:fill="ffd865" w:themeFill="accent4" w:themeFill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fd865" w:themeFill="accent4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</w:style>
  <w:style w:type="table" w:styleId="ListTable5Dark-Accent5" w:customStyle="1">
    <w:name w:val="List Table 5 Dark - Accent 5"/>
    <w:basedOn w:val="Tabelanormal"/>
    <w:uiPriority w:val="99"/>
    <w:tblPr>
      <w:tblStyleRowBandSize w:val="1"/>
      <w:tblStyleColBandSize w:val="1"/>
      <w:tblBorders>
        <w:top w:color="8da9db" w:space="0" w:sz="32" w:themeColor="accent5" w:themeTint="00009A" w:val="single"/>
        <w:left w:color="8da9db" w:space="0" w:sz="32" w:themeColor="accent5" w:themeTint="00009A" w:val="single"/>
        <w:bottom w:color="8da9db" w:space="0" w:sz="32" w:themeColor="accent5" w:themeTint="00009A" w:val="single"/>
        <w:right w:color="8da9db" w:space="0" w:sz="32" w:themeColor="accent5" w:themeTint="00009A" w:val="single"/>
      </w:tblBorders>
      <w:shd w:color="ffffff" w:fill="8da9db" w:themeFill="accent5" w:themeFill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8da9db" w:space="0" w:sz="32" w:themeColor="accent5" w:themeTint="00009A" w:val="single"/>
          <w:bottom w:color="ffffff" w:space="0" w:sz="12" w:themeColor="light1" w:val="single"/>
        </w:tcBorders>
        <w:shd w:color="ffffff" w:fill="8da9db" w:themeFill="accent5" w:themeFill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8da9db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8da9db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8da9db" w:themeFill="accent5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</w:style>
  <w:style w:type="table" w:styleId="ListTable5Dark-Accent6" w:customStyle="1">
    <w:name w:val="List Table 5 Dark - Accent 6"/>
    <w:basedOn w:val="Tabelanormal"/>
    <w:uiPriority w:val="99"/>
    <w:tblPr>
      <w:tblStyleRowBandSize w:val="1"/>
      <w:tblStyleColBandSize w:val="1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ffffff" w:fill="a9d08e" w:themeFill="accent6" w:themeFill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ffffff" w:fill="a9d08e" w:themeFill="accent6" w:themeFill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a9d08e" w:themeFill="accent6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Tabelanormal"/>
    <w:uiPriority w:val="99"/>
    <w:tblPr>
      <w:tblStyleRowBandSize w:val="1"/>
      <w:tblStyleColBandSize w:val="1"/>
      <w:tblBorders>
        <w:top w:color="5b9bd5" w:space="0" w:sz="4" w:themeColor="accent1" w:val="single"/>
        <w:bottom w:color="5b9bd5" w:space="0" w:sz="4" w:themeColor="accent1" w:val="single"/>
      </w:tblBorders>
    </w:tblPr>
    <w:tblStylePr w:type="firstRow">
      <w:rPr>
        <w:b w:val="1"/>
        <w:color w:val="245a8d" w:themeColor="accent1" w:themeShade="000095"/>
      </w:rPr>
      <w:tblPr/>
      <w:tcPr>
        <w:tcBorders>
          <w:bottom w:color="5b9bd5" w:space="0" w:sz="4" w:themeColor="accent1" w:val="single"/>
        </w:tcBorders>
      </w:tcPr>
    </w:tblStylePr>
    <w:tblStylePr w:type="lastRow">
      <w:rPr>
        <w:b w:val="1"/>
        <w:color w:val="245a8d" w:themeColor="accent1" w:themeShade="000095"/>
      </w:rPr>
      <w:tblPr/>
      <w:tcPr>
        <w:tcBorders>
          <w:top w:color="5b9bd5" w:space="0" w:sz="4" w:themeColor="accent1" w:val="single"/>
        </w:tcBorders>
      </w:tcPr>
    </w:tblStylePr>
    <w:tblStylePr w:type="firstCol">
      <w:rPr>
        <w:b w:val="1"/>
        <w:color w:val="245a8d" w:themeColor="accent1" w:themeShade="000095"/>
      </w:rPr>
    </w:tblStylePr>
    <w:tblStylePr w:type="lastCol">
      <w:rPr>
        <w:b w:val="1"/>
        <w:color w:val="245a8d" w:themeColor="accent1" w:themeShade="000095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Tabelanormal"/>
    <w:uiPriority w:val="99"/>
    <w:tblPr>
      <w:tblStyleRowBandSize w:val="1"/>
      <w:tblStyleColBandSize w:val="1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4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Tabelanormal"/>
    <w:uiPriority w:val="99"/>
    <w:tblPr>
      <w:tblStyleRowBandSize w:val="1"/>
      <w:tblStyleColBandSize w:val="1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c9c9c9" w:space="0" w:sz="4" w:themeColor="accent3" w:themeTint="000098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c9c9c9" w:space="0" w:sz="4" w:themeColor="accent3" w:themeTint="000098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Tabelanormal"/>
    <w:uiPriority w:val="99"/>
    <w:tblPr>
      <w:tblStyleRowBandSize w:val="1"/>
      <w:tblStyleColBandSize w:val="1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4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Tabelanormal"/>
    <w:uiPriority w:val="99"/>
    <w:tblPr>
      <w:tblStyleRowBandSize w:val="1"/>
      <w:tblStyleColBandSize w:val="1"/>
      <w:tblBorders>
        <w:top w:color="8da9db" w:space="0" w:sz="4" w:themeColor="accent5" w:themeTint="00009A" w:val="single"/>
        <w:bottom w:color="8da9db" w:space="0" w:sz="4" w:themeColor="accent5" w:themeTint="00009A" w:val="single"/>
      </w:tblBorders>
    </w:tblPr>
    <w:tblStylePr w:type="firstRow">
      <w:rPr>
        <w:b w:val="1"/>
        <w:color w:val="8da9db" w:themeColor="accent5" w:themeShade="000095" w:themeTint="00009A"/>
      </w:rPr>
      <w:tblPr/>
      <w:tcPr>
        <w:tcBorders>
          <w:bottom w:color="8da9db" w:space="0" w:sz="4" w:themeColor="accent5" w:themeTint="00009A" w:val="single"/>
        </w:tcBorders>
      </w:tcPr>
    </w:tblStylePr>
    <w:tblStylePr w:type="lastRow">
      <w:rPr>
        <w:b w:val="1"/>
        <w:color w:val="8da9db" w:themeColor="accent5" w:themeShade="000095" w:themeTint="00009A"/>
      </w:rPr>
      <w:tblPr/>
      <w:tcPr>
        <w:tcBorders>
          <w:top w:color="8da9db" w:space="0" w:sz="4" w:themeColor="accent5" w:themeTint="00009A" w:val="single"/>
        </w:tcBorders>
      </w:tcPr>
    </w:tblStylePr>
    <w:tblStylePr w:type="firstCol">
      <w:rPr>
        <w:b w:val="1"/>
        <w:color w:val="8da9db" w:themeColor="accent5" w:themeShade="000095" w:themeTint="00009A"/>
      </w:rPr>
    </w:tblStylePr>
    <w:tblStylePr w:type="lastCol">
      <w:rPr>
        <w:b w:val="1"/>
        <w:color w:val="8da9db" w:themeColor="accent5" w:themeShade="000095" w:themeTint="00009A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Tabelanormal"/>
    <w:uiPriority w:val="99"/>
    <w:tblPr>
      <w:tblStyleRowBandSize w:val="1"/>
      <w:tblStyleColBandSize w:val="1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a9d08e" w:space="0" w:sz="4" w:themeColor="accent6" w:themeTint="000098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a9d08e" w:space="0" w:sz="4" w:themeColor="accent6" w:themeTint="000098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Tabelanormal"/>
    <w:uiPriority w:val="99"/>
    <w:tblPr>
      <w:tblStyleRowBandSize w:val="1"/>
      <w:tblStyleColBandSize w:val="1"/>
      <w:tblBorders>
        <w:right w:color="5b9bd5" w:space="0" w:sz="4" w:themeColor="accent1" w:val="single"/>
      </w:tblBorders>
    </w:tblPr>
    <w:tblStylePr w:type="firstRow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5b9bd5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5b9bd5" w:space="0" w:sz="4" w:themeColor="accen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Tabelanormal"/>
    <w:uiPriority w:val="99"/>
    <w:tblPr>
      <w:tblStyleRowBandSize w:val="1"/>
      <w:tblStyleColBandSize w:val="1"/>
      <w:tblBorders>
        <w:right w:color="f4b184" w:space="0" w:sz="4" w:themeColor="accent2" w:themeTint="000097" w:val="single"/>
      </w:tblBorders>
    </w:tblPr>
    <w:tblStylePr w:type="fir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Tabelanormal"/>
    <w:uiPriority w:val="99"/>
    <w:tblPr>
      <w:tblStyleRowBandSize w:val="1"/>
      <w:tblStyleColBandSize w:val="1"/>
      <w:tblBorders>
        <w:right w:color="c9c9c9" w:space="0" w:sz="4" w:themeColor="accent3" w:themeTint="000098" w:val="single"/>
      </w:tblBorders>
    </w:tblPr>
    <w:tblStylePr w:type="fir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c9c9c9" w:space="0" w:sz="4" w:themeColor="accent3" w:themeTint="000098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c9c9c9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c9c9c9" w:space="0" w:sz="4" w:themeColor="accent3" w:themeTint="000098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c9c9c9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Tabelanormal"/>
    <w:uiPriority w:val="99"/>
    <w:tblPr>
      <w:tblStyleRowBandSize w:val="1"/>
      <w:tblStyleColBandSize w:val="1"/>
      <w:tblBorders>
        <w:right w:color="ffd865" w:space="0" w:sz="4" w:themeColor="accent4" w:themeTint="00009A" w:val="single"/>
      </w:tblBorders>
    </w:tblPr>
    <w:tblStylePr w:type="fir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Tabelanormal"/>
    <w:uiPriority w:val="99"/>
    <w:tblPr>
      <w:tblStyleRowBandSize w:val="1"/>
      <w:tblStyleColBandSize w:val="1"/>
      <w:tblBorders>
        <w:right w:color="8da9db" w:space="0" w:sz="4" w:themeColor="accent5" w:themeTint="00009A" w:val="single"/>
      </w:tblBorders>
    </w:tblPr>
    <w:tblStylePr w:type="firstRow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8da9db" w:space="0" w:sz="4" w:themeColor="accent5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8da9db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8da9db" w:space="0" w:sz="4" w:themeColor="accent5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8da9db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Tabelanormal"/>
    <w:uiPriority w:val="99"/>
    <w:tblPr>
      <w:tblStyleRowBandSize w:val="1"/>
      <w:tblStyleColBandSize w:val="1"/>
      <w:tblBorders>
        <w:right w:color="a9d08e" w:space="0" w:sz="4" w:themeColor="accent6" w:themeTint="000098" w:val="single"/>
      </w:tblBorders>
    </w:tblPr>
    <w:tblStylePr w:type="fir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a9d08e" w:space="0" w:sz="4" w:themeColor="accent6" w:themeTint="000098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9d08e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9d08e" w:space="0" w:sz="4" w:themeColor="accent6" w:themeTint="000098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a9d08e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Lined-Accent1" w:customStyle="1">
    <w:name w:val="Lined - Accent 1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Lined-Accent2" w:customStyle="1">
    <w:name w:val="Lined - Accent 2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Lined-Accent3" w:customStyle="1">
    <w:name w:val="Lined - Accent 3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Lined-Accent4" w:customStyle="1">
    <w:name w:val="Lined - Accent 4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Lined-Accent5" w:customStyle="1">
    <w:name w:val="Lined - Accent 5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Lined-Accent6" w:customStyle="1">
    <w:name w:val="Lined - Accent 6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Lined-Accent" w:customStyle="1">
    <w:name w:val="Bordered &amp; Lined - Accent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BorderedLined-Accent1" w:customStyle="1">
    <w:name w:val="Bordered &amp; Lined - Accent 1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245a8d" w:space="0" w:sz="4" w:themeColor="accent1" w:themeShade="000095" w:val="single"/>
        <w:left w:color="245a8d" w:space="0" w:sz="4" w:themeColor="accent1" w:themeShade="000095" w:val="single"/>
        <w:bottom w:color="245a8d" w:space="0" w:sz="4" w:themeColor="accent1" w:themeShade="000095" w:val="single"/>
        <w:right w:color="245a8d" w:space="0" w:sz="4" w:themeColor="accent1" w:themeShade="000095" w:val="single"/>
        <w:insideH w:color="245a8d" w:space="0" w:sz="4" w:themeColor="accent1" w:themeShade="000095" w:val="single"/>
        <w:insideV w:color="245a8d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BorderedLined-Accent2" w:customStyle="1">
    <w:name w:val="Bordered &amp; Lined - Accent 2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BorderedLined-Accent3" w:customStyle="1">
    <w:name w:val="Bordered &amp; Lined - Accent 3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BorderedLined-Accent4" w:customStyle="1">
    <w:name w:val="Bordered &amp; Lined - Accent 4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BorderedLined-Accent5" w:customStyle="1">
    <w:name w:val="Bordered &amp; Lined - Accent 5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254175" w:space="0" w:sz="4" w:themeColor="accent5" w:themeShade="000095" w:val="single"/>
        <w:left w:color="254175" w:space="0" w:sz="4" w:themeColor="accent5" w:themeShade="000095" w:val="single"/>
        <w:bottom w:color="254175" w:space="0" w:sz="4" w:themeColor="accent5" w:themeShade="000095" w:val="single"/>
        <w:right w:color="254175" w:space="0" w:sz="4" w:themeColor="accent5" w:themeShade="000095" w:val="single"/>
        <w:insideH w:color="254175" w:space="0" w:sz="4" w:themeColor="accent5" w:themeShade="000095" w:val="single"/>
        <w:insideV w:color="254175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BorderedLined-Accent6" w:customStyle="1">
    <w:name w:val="Bordered &amp; Lined - Accent 6"/>
    <w:basedOn w:val="Tabelanormal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" w:customStyle="1">
    <w:name w:val="Bordered"/>
    <w:basedOn w:val="Tabelanormal"/>
    <w:uiPriority w:val="99"/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Tabelanormal"/>
    <w:uiPriority w:val="99"/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5b9bd5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5b9bd5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Tabelanormal"/>
    <w:uiPriority w:val="99"/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4b184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4b184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Tabelanormal"/>
    <w:uiPriority w:val="99"/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9c9c9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9c9c9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9c9c9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Tabelanormal"/>
    <w:uiPriority w:val="99"/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fd865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fd865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Tabelanormal"/>
    <w:uiPriority w:val="99"/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8da9db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8da9db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8da9db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Tabelanormal"/>
    <w:uiPriority w:val="99"/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a9d08e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a9d08e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a9d08e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character" w:styleId="Hyperlink">
    <w:name w:val="Hyperlink"/>
    <w:uiPriority w:val="99"/>
    <w:unhideWhenUsed w:val="1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TextodenotaderodapChar" w:customStyle="1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 w:val="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TextodenotadefimChar" w:customStyle="1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Sumrio1">
    <w:name w:val="toc 1"/>
    <w:basedOn w:val="Normal"/>
    <w:next w:val="Normal"/>
    <w:uiPriority w:val="39"/>
    <w:unhideWhenUsed w:val="1"/>
    <w:pPr>
      <w:spacing w:after="57"/>
    </w:pPr>
  </w:style>
  <w:style w:type="paragraph" w:styleId="Sumrio2">
    <w:name w:val="toc 2"/>
    <w:basedOn w:val="Normal"/>
    <w:next w:val="Normal"/>
    <w:uiPriority w:val="39"/>
    <w:unhideWhenUsed w:val="1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 w:val="1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 w:val="1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 w:val="1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 w:val="1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 w:val="1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 w:val="1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 w:val="1"/>
    <w:pPr>
      <w:spacing w:after="57"/>
      <w:ind w:left="2268"/>
    </w:pPr>
  </w:style>
  <w:style w:type="paragraph" w:styleId="CabealhodoSumrio">
    <w:name w:val="TOC Heading"/>
    <w:uiPriority w:val="39"/>
    <w:unhideWhenUsed w:val="1"/>
  </w:style>
  <w:style w:type="paragraph" w:styleId="Titolo" w:customStyle="1">
    <w:name w:val="Titolo"/>
    <w:basedOn w:val="Normal"/>
    <w:next w:val="Corpodetexto"/>
    <w:qFormat w:val="1"/>
    <w:pPr>
      <w:keepNext w:val="1"/>
      <w:spacing w:after="120" w:before="240"/>
    </w:pPr>
    <w:rPr>
      <w:rFonts w:ascii="generika" w:cs="Lohit Devanagari" w:eastAsia="wenquanyi micro hei" w:hAnsi="generika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 w:val="1"/>
    <w:pPr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Indice" w:customStyle="1">
    <w:name w:val="Indice"/>
    <w:basedOn w:val="Normal"/>
    <w:qFormat w:val="1"/>
    <w:rPr>
      <w:rFonts w:cs="Lohit Devanagari"/>
    </w:rPr>
  </w:style>
  <w:style w:type="paragraph" w:styleId="SemEspaamento">
    <w:name w:val="No Spacing"/>
    <w:basedOn w:val="Normal"/>
    <w:uiPriority w:val="1"/>
    <w:qFormat w:val="1"/>
    <w:pPr>
      <w:spacing w:after="0" w:line="240" w:lineRule="auto"/>
    </w:p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paragraph" w:styleId="Ttulo">
    <w:name w:val="Title"/>
    <w:basedOn w:val="Titolo"/>
    <w:next w:val="Corpodetexto"/>
    <w:link w:val="TtuloChar"/>
    <w:qFormat w:val="1"/>
    <w:pPr>
      <w:jc w:val="center"/>
    </w:pPr>
    <w:rPr>
      <w:b w:val="1"/>
      <w:bCs w:val="1"/>
      <w:sz w:val="56"/>
      <w:szCs w:val="56"/>
    </w:rPr>
  </w:style>
  <w:style w:type="paragraph" w:styleId="Subttulo">
    <w:name w:val="Subtitle"/>
    <w:basedOn w:val="Titolo"/>
    <w:next w:val="Corpodetexto"/>
    <w:link w:val="SubttuloChar"/>
    <w:qFormat w:val="1"/>
    <w:pPr>
      <w:spacing w:before="60"/>
      <w:jc w:val="center"/>
    </w:pPr>
    <w:rPr>
      <w:sz w:val="36"/>
      <w:szCs w:val="36"/>
    </w:rPr>
  </w:style>
  <w:style w:type="paragraph" w:styleId="Cabealho">
    <w:name w:val="header"/>
    <w:basedOn w:val="Normal"/>
    <w:link w:val="CabealhoChar"/>
    <w:pPr>
      <w:tabs>
        <w:tab w:val="center" w:pos="4677"/>
        <w:tab w:val="right" w:pos="9355"/>
      </w:tabs>
    </w:pPr>
  </w:style>
  <w:style w:type="paragraph" w:styleId="Titoloelenco" w:customStyle="1">
    <w:name w:val="Titolo elenco"/>
    <w:basedOn w:val="Normal"/>
    <w:next w:val="Contenutoelenco"/>
    <w:qFormat w:val="1"/>
  </w:style>
  <w:style w:type="paragraph" w:styleId="Contenutoelenco" w:customStyle="1">
    <w:name w:val="Contenuto elenco"/>
    <w:basedOn w:val="Normal"/>
    <w:qFormat w:val="1"/>
    <w:pPr>
      <w:ind w:left="567"/>
    </w:pPr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generika" w:cs="generika" w:eastAsia="generika" w:hAnsi="generika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s://lime.ttc.io/index.php/7968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+fCeV/2qIBM2s6B7xEjVYS6SLg==">AMUW2mXBuvKBhxVhmt9vGFVkDpsyZ3obR9VhgJXkcyaOOW/45Ei3+PIokATNloGXNeYFIcOfJ/qrGHYREHRbFC9D5D4z1h7JyPU5/UzhjaVF71QGZgVuNKoq03L0QLTQzQYGjs8eFE6dJwA1y+C3K6rpjqOFSeEbLyb0gl9uSFWnhjWLVG22j8NvCSWmZNUN7deCxS1QOZXzu7R9yI/raMvWJYqAIiBWNQeORXKZzUVd83NYDScEp/zd0Wsozk1rhxHkWZNtNY3M/v4MX/O0UItMOsa/ZRPDVYs8MlCtDA2fA5JoERKXAckNEXXA7MvKWv8uNC6/iB3C2dpZ4dSAzK13PBoscQ7NwCsQMdNuaslXbgs5FrdWvFwFQVyJFRwmtn7pDro6HhxRnC+7huEBYoPygMAKxcbTjzkbOr9PsAGBo6jhTCG3o5RBidyFd/pw9VfYDvGle1lUUbOMpwYkMn9G1blTQV04mSaroeb9N7rDlbKXZp9nOJ8ad21ubqp052gTRqRAYQVDoKUwIDqC65YlmBhEzdEFRYaUoWEjDbWGTAYSC15j4kA9DefW7l2d6t/sGkgkIbIuvvd2XF+LQFbF29JGaVUdkAOxb8bG5OJohzrOCewGs7QRLZa6iqNQ5yvBW+7N0MhwZj61GZBjvqLMZjQle9mxLTlSO19Rbg++gsasO7SGxMenjXXHO8QeooE28OUZbhNvB1gww3z4mSDiXge6dMTyDzKnfIO2aDVpS9EhJgv+1MPe5ftZrOE/epUKI2uzRVKTIUs4s41O8nfHAdy0jsjUm+IfQuEIsg2p8s3uW7y7z3MlZXY6KOgQRjnGcD6eSMeVVzmtLFcXvZQ7I/NfY0qhTjWv7nvCtOJ0GYzvJIUcwjiAi9DNn1q0CNbbrq017uepdujLkv8gcFiauUAfeg13xvlsub84PA5rNQQ/gt4JW83coDoVpOSzvpL5foZ/yd4+/jCGs5rtH38IGqda+VEHO0NLxKtZDdLaRkiXtmRxTEi+GQ/ULjEc47YARFCwBZpAc4dXtpmPAmpd4y13pO1E1MB2p1oYBL+ZhHceILimdGWBEc+dXRVxPciGsfqFeicHpSGFE7tciGZF+JvRRelC2fh2lvvQgEFQ5lO1eJspFJ3HqAWDX9j5uFN9P2/cG3mM9rqdOSeYTUqmS5zx9q2UzrLZPXPxvDNMjRbMEv2C8JeUReGlkTOCGg/IWAmnAi1wZuqE2DVQ5nQrppHGNstoXpmi2ZZ3TMgoMrJVpqEzH1gn1+/mKdXcc3Uf6UgxY9BIuV0VpB/ZUoR/8CqcrUCk/kMpJJK8pSjTh9efXtdjMj5UzLTqb7kX0oeT53gh8uIwh04sAcw1XLpo+6J/jzJhUyahDupMvJ7N1q5UZ24dlJPA0LluTYwUZ7tQg9pvRxGJ6xGDVqQN0x6ZlJe/g9evDYbxLAYIiGEDopBz0Dk5eV0AjLThW8D2pzz1E11UKV6e7r1bHW33rEi1T67I8P3d78ssDl7KJSuhm8+a7N1ONPUA+EhoVpEyaB6oVFOPZHJXIM9A0OLDWQd1Y/NRGydlLsI1YzaCw0iOXMegqTvCvvqpKTRN9gmxKSWKrHd3lx3VmLqhM+Tytu7qO7WJHaOod6qTZV9GSIOYW68S7cZmC7LasrSKjt0ujs3GQn2NvNYhpfILKrNdiT3wVtGZgSktzJsipEjHkSxl62QVzf1+2qlzFoUMqzW8E4i4dBaAhNxa6uw6T38FshWoZiAsYmOnh0OMacLBR1rab5YzBZMTHCGbc/DzWSK+0wps1VGy5CkRcAsKtv8BishENQYYVKU3E6hWoaxxfV665uEv+7hmC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2022-02-02T04:36:00Z</dcterms:created>
</cp:coreProperties>
</file>